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0" w:type="dxa"/>
        <w:tblInd w:w="5" w:type="dxa"/>
        <w:tblCellMar>
          <w:top w:w="45" w:type="dxa"/>
          <w:left w:w="242" w:type="dxa"/>
          <w:right w:w="115" w:type="dxa"/>
        </w:tblCellMar>
        <w:tblLook w:val="04A0" w:firstRow="1" w:lastRow="0" w:firstColumn="1" w:lastColumn="0" w:noHBand="0" w:noVBand="1"/>
      </w:tblPr>
      <w:tblGrid>
        <w:gridCol w:w="1405"/>
        <w:gridCol w:w="3830"/>
        <w:gridCol w:w="5245"/>
      </w:tblGrid>
      <w:tr w:rsidR="00777D3D" w14:paraId="2F6D072E" w14:textId="77777777" w:rsidTr="00732804">
        <w:trPr>
          <w:trHeight w:val="107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7965" w14:textId="77777777" w:rsidR="00777D3D" w:rsidRDefault="00000000">
            <w:pPr>
              <w:spacing w:after="0" w:line="259" w:lineRule="auto"/>
              <w:ind w:left="54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AEBE968" wp14:editId="72E02612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41275</wp:posOffset>
                  </wp:positionV>
                  <wp:extent cx="603504" cy="533400"/>
                  <wp:effectExtent l="0" t="0" r="6350" b="0"/>
                  <wp:wrapTight wrapText="bothSides">
                    <wp:wrapPolygon edited="0">
                      <wp:start x="0" y="0"/>
                      <wp:lineTo x="0" y="20829"/>
                      <wp:lineTo x="21145" y="20829"/>
                      <wp:lineTo x="21145" y="0"/>
                      <wp:lineTo x="0" y="0"/>
                    </wp:wrapPolygon>
                  </wp:wrapTight>
                  <wp:docPr id="10190" name="Picture 10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0" name="Picture 1019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DEB" w14:textId="77777777" w:rsidR="00F06019" w:rsidRDefault="00F06019" w:rsidP="00F06019">
            <w:pPr>
              <w:spacing w:after="0" w:line="259" w:lineRule="auto"/>
              <w:ind w:left="0" w:right="1" w:firstLine="0"/>
              <w:jc w:val="center"/>
              <w:rPr>
                <w:b/>
                <w:bCs/>
              </w:rPr>
            </w:pPr>
          </w:p>
          <w:p w14:paraId="700F27CB" w14:textId="4540E26F" w:rsidR="00E57F1D" w:rsidRPr="000575F9" w:rsidRDefault="000575F9" w:rsidP="005E5905">
            <w:pPr>
              <w:spacing w:line="276" w:lineRule="auto"/>
              <w:ind w:left="-231" w:right="-118" w:firstLine="0"/>
              <w:jc w:val="center"/>
              <w:rPr>
                <w:b/>
                <w:bCs/>
                <w:sz w:val="24"/>
                <w:szCs w:val="24"/>
              </w:rPr>
            </w:pPr>
            <w:r w:rsidRPr="005E5905">
              <w:rPr>
                <w:b/>
                <w:bCs/>
                <w:sz w:val="22"/>
              </w:rPr>
              <w:t>ZGODA NA BADANIE</w:t>
            </w:r>
            <w:r w:rsidR="005E5905">
              <w:rPr>
                <w:b/>
                <w:bCs/>
                <w:sz w:val="22"/>
              </w:rPr>
              <w:t xml:space="preserve"> </w:t>
            </w:r>
            <w:r w:rsidR="00732804">
              <w:rPr>
                <w:b/>
                <w:bCs/>
                <w:sz w:val="22"/>
              </w:rPr>
              <w:br/>
            </w:r>
            <w:r w:rsidRPr="005E5905">
              <w:rPr>
                <w:b/>
                <w:bCs/>
                <w:sz w:val="22"/>
              </w:rPr>
              <w:t>TOMOGRAFII</w:t>
            </w:r>
            <w:r w:rsidR="005E5905" w:rsidRPr="005E5905">
              <w:rPr>
                <w:b/>
                <w:bCs/>
                <w:sz w:val="22"/>
              </w:rPr>
              <w:t xml:space="preserve"> </w:t>
            </w:r>
            <w:r w:rsidRPr="005E5905">
              <w:rPr>
                <w:b/>
                <w:bCs/>
                <w:sz w:val="22"/>
              </w:rPr>
              <w:t>KOMPUTEROWEJ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ACC2" w14:textId="77777777" w:rsidR="001C4A02" w:rsidRDefault="001C4A02" w:rsidP="005E5905">
            <w:pPr>
              <w:spacing w:after="0" w:line="240" w:lineRule="auto"/>
              <w:ind w:left="-104" w:right="-120"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18F9F109" w14:textId="7D577FD9" w:rsidR="00E57F1D" w:rsidRPr="005E5905" w:rsidRDefault="00E57F1D" w:rsidP="005E5905">
            <w:pPr>
              <w:spacing w:after="0" w:line="240" w:lineRule="auto"/>
              <w:ind w:left="-104" w:right="-120" w:firstLine="0"/>
              <w:jc w:val="center"/>
              <w:rPr>
                <w:b/>
                <w:bCs/>
                <w:sz w:val="18"/>
                <w:szCs w:val="18"/>
              </w:rPr>
            </w:pPr>
            <w:r w:rsidRPr="005E5905">
              <w:rPr>
                <w:b/>
                <w:bCs/>
                <w:sz w:val="18"/>
                <w:szCs w:val="18"/>
              </w:rPr>
              <w:t>PRACOWNIA TOMOGRAFII KOMPUTEROWEJ</w:t>
            </w:r>
            <w:r w:rsidR="005E5905" w:rsidRPr="005E5905">
              <w:rPr>
                <w:b/>
                <w:bCs/>
                <w:sz w:val="18"/>
                <w:szCs w:val="18"/>
              </w:rPr>
              <w:t xml:space="preserve"> </w:t>
            </w:r>
            <w:r w:rsidRPr="005E5905">
              <w:rPr>
                <w:b/>
                <w:bCs/>
                <w:sz w:val="18"/>
                <w:szCs w:val="18"/>
              </w:rPr>
              <w:t xml:space="preserve">SP ZOZ </w:t>
            </w:r>
            <w:r w:rsidR="005E5905" w:rsidRPr="005E5905">
              <w:rPr>
                <w:b/>
                <w:bCs/>
                <w:sz w:val="18"/>
                <w:szCs w:val="18"/>
              </w:rPr>
              <w:t>W HAJNÓWCE</w:t>
            </w:r>
          </w:p>
          <w:p w14:paraId="03CDB01D" w14:textId="0ABE7D55" w:rsidR="00E57F1D" w:rsidRPr="005E5905" w:rsidRDefault="000575F9" w:rsidP="005E5905">
            <w:pPr>
              <w:spacing w:after="0" w:line="240" w:lineRule="auto"/>
              <w:ind w:left="-104" w:right="-120" w:firstLine="0"/>
              <w:jc w:val="center"/>
              <w:rPr>
                <w:b/>
                <w:bCs/>
                <w:sz w:val="18"/>
                <w:szCs w:val="18"/>
              </w:rPr>
            </w:pPr>
            <w:r w:rsidRPr="005E5905">
              <w:rPr>
                <w:b/>
                <w:bCs/>
                <w:sz w:val="18"/>
                <w:szCs w:val="18"/>
              </w:rPr>
              <w:t>u</w:t>
            </w:r>
            <w:r w:rsidR="00E57F1D" w:rsidRPr="005E5905">
              <w:rPr>
                <w:b/>
                <w:bCs/>
                <w:sz w:val="18"/>
                <w:szCs w:val="18"/>
              </w:rPr>
              <w:t>l. Doc. Adama Dowgirda 9</w:t>
            </w:r>
            <w:r w:rsidR="006875C3">
              <w:rPr>
                <w:b/>
                <w:bCs/>
                <w:sz w:val="18"/>
                <w:szCs w:val="18"/>
              </w:rPr>
              <w:t>,</w:t>
            </w:r>
            <w:r w:rsidR="005E5905" w:rsidRPr="005E5905">
              <w:rPr>
                <w:b/>
                <w:bCs/>
                <w:sz w:val="18"/>
                <w:szCs w:val="18"/>
              </w:rPr>
              <w:t xml:space="preserve"> </w:t>
            </w:r>
            <w:r w:rsidR="00E57F1D" w:rsidRPr="005E5905">
              <w:rPr>
                <w:b/>
                <w:bCs/>
                <w:sz w:val="18"/>
                <w:szCs w:val="18"/>
              </w:rPr>
              <w:t>17-200 Hajnówka</w:t>
            </w:r>
          </w:p>
          <w:p w14:paraId="107679BB" w14:textId="77F4156A" w:rsidR="00777D3D" w:rsidRPr="005E5905" w:rsidRDefault="005E5905" w:rsidP="005E5905">
            <w:pPr>
              <w:spacing w:after="0" w:line="240" w:lineRule="auto"/>
              <w:ind w:left="-104" w:right="-120"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tel. </w:t>
            </w:r>
            <w:r w:rsidR="000575F9" w:rsidRPr="005E5905">
              <w:rPr>
                <w:b/>
                <w:sz w:val="16"/>
                <w:szCs w:val="16"/>
              </w:rPr>
              <w:t xml:space="preserve">85 </w:t>
            </w:r>
            <w:r w:rsidR="00414B35" w:rsidRPr="005E5905">
              <w:rPr>
                <w:b/>
                <w:sz w:val="16"/>
                <w:szCs w:val="16"/>
              </w:rPr>
              <w:t>68</w:t>
            </w:r>
            <w:r w:rsidR="000575F9" w:rsidRPr="005E5905">
              <w:rPr>
                <w:b/>
                <w:sz w:val="16"/>
                <w:szCs w:val="16"/>
              </w:rPr>
              <w:t>2</w:t>
            </w:r>
            <w:r w:rsidR="00414B35" w:rsidRPr="005E5905">
              <w:rPr>
                <w:b/>
                <w:sz w:val="16"/>
                <w:szCs w:val="16"/>
              </w:rPr>
              <w:t xml:space="preserve"> </w:t>
            </w:r>
            <w:r w:rsidR="000575F9" w:rsidRPr="005E5905">
              <w:rPr>
                <w:b/>
                <w:sz w:val="16"/>
                <w:szCs w:val="16"/>
              </w:rPr>
              <w:t>91 39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0575F9" w:rsidRPr="005E5905">
              <w:rPr>
                <w:sz w:val="16"/>
                <w:szCs w:val="16"/>
              </w:rPr>
              <w:t xml:space="preserve">e-mail </w:t>
            </w:r>
            <w:r w:rsidR="000575F9" w:rsidRPr="005E5905">
              <w:rPr>
                <w:color w:val="0563C1"/>
                <w:sz w:val="16"/>
                <w:szCs w:val="16"/>
                <w:u w:val="single" w:color="0563C1"/>
              </w:rPr>
              <w:t>pracownia</w:t>
            </w:r>
            <w:r w:rsidR="00010DD1" w:rsidRPr="005E5905">
              <w:rPr>
                <w:color w:val="0563C1"/>
                <w:sz w:val="16"/>
                <w:szCs w:val="16"/>
                <w:u w:val="single" w:color="0563C1"/>
              </w:rPr>
              <w:t>TK</w:t>
            </w:r>
            <w:r w:rsidR="000575F9" w:rsidRPr="005E5905">
              <w:rPr>
                <w:color w:val="0563C1"/>
                <w:sz w:val="16"/>
                <w:szCs w:val="16"/>
                <w:u w:val="single" w:color="0563C1"/>
              </w:rPr>
              <w:t>@spzozhajnowka.pl</w:t>
            </w:r>
          </w:p>
          <w:p w14:paraId="2C28AC76" w14:textId="17953EB8" w:rsidR="00777D3D" w:rsidRPr="005E5905" w:rsidRDefault="00414B35" w:rsidP="005E5905">
            <w:pPr>
              <w:spacing w:after="0" w:line="259" w:lineRule="auto"/>
              <w:ind w:left="-104" w:right="-120" w:firstLine="0"/>
              <w:jc w:val="center"/>
              <w:rPr>
                <w:sz w:val="16"/>
                <w:szCs w:val="16"/>
              </w:rPr>
            </w:pPr>
            <w:r w:rsidRPr="005E5905">
              <w:rPr>
                <w:sz w:val="16"/>
                <w:szCs w:val="16"/>
              </w:rPr>
              <w:t>Wydanie I</w:t>
            </w:r>
            <w:r w:rsidR="005E5905">
              <w:rPr>
                <w:sz w:val="16"/>
                <w:szCs w:val="16"/>
              </w:rPr>
              <w:t>I</w:t>
            </w:r>
            <w:r w:rsidRPr="005E5905">
              <w:rPr>
                <w:sz w:val="16"/>
                <w:szCs w:val="16"/>
              </w:rPr>
              <w:t xml:space="preserve">  z dnia </w:t>
            </w:r>
            <w:r w:rsidR="000575F9" w:rsidRPr="005E5905">
              <w:rPr>
                <w:sz w:val="16"/>
                <w:szCs w:val="16"/>
              </w:rPr>
              <w:t>2</w:t>
            </w:r>
            <w:r w:rsidR="005E5905">
              <w:rPr>
                <w:sz w:val="16"/>
                <w:szCs w:val="16"/>
              </w:rPr>
              <w:t>7</w:t>
            </w:r>
            <w:r w:rsidRPr="005E5905">
              <w:rPr>
                <w:sz w:val="16"/>
                <w:szCs w:val="16"/>
              </w:rPr>
              <w:t>.</w:t>
            </w:r>
            <w:r w:rsidR="00010DD1" w:rsidRPr="005E5905">
              <w:rPr>
                <w:sz w:val="16"/>
                <w:szCs w:val="16"/>
              </w:rPr>
              <w:t>10</w:t>
            </w:r>
            <w:r w:rsidRPr="005E5905">
              <w:rPr>
                <w:sz w:val="16"/>
                <w:szCs w:val="16"/>
              </w:rPr>
              <w:t>.2023 r.</w:t>
            </w:r>
            <w:r w:rsidR="000575F9" w:rsidRPr="005E5905">
              <w:rPr>
                <w:sz w:val="16"/>
                <w:szCs w:val="16"/>
              </w:rPr>
              <w:t xml:space="preserve"> </w:t>
            </w:r>
            <w:r w:rsidR="00732804" w:rsidRPr="00732804">
              <w:rPr>
                <w:sz w:val="16"/>
                <w:szCs w:val="16"/>
              </w:rPr>
              <w:t xml:space="preserve">Strona </w:t>
            </w:r>
            <w:r w:rsidR="00732804" w:rsidRPr="00732804">
              <w:rPr>
                <w:b/>
                <w:bCs/>
                <w:sz w:val="16"/>
                <w:szCs w:val="16"/>
              </w:rPr>
              <w:fldChar w:fldCharType="begin"/>
            </w:r>
            <w:r w:rsidR="00732804" w:rsidRPr="00732804">
              <w:rPr>
                <w:b/>
                <w:bCs/>
                <w:sz w:val="16"/>
                <w:szCs w:val="16"/>
              </w:rPr>
              <w:instrText>PAGE  \* Arabic  \* MERGEFORMAT</w:instrText>
            </w:r>
            <w:r w:rsidR="00732804" w:rsidRPr="00732804">
              <w:rPr>
                <w:b/>
                <w:bCs/>
                <w:sz w:val="16"/>
                <w:szCs w:val="16"/>
              </w:rPr>
              <w:fldChar w:fldCharType="separate"/>
            </w:r>
            <w:r w:rsidR="00B27B10">
              <w:rPr>
                <w:b/>
                <w:bCs/>
                <w:noProof/>
                <w:sz w:val="16"/>
                <w:szCs w:val="16"/>
              </w:rPr>
              <w:t>1</w:t>
            </w:r>
            <w:r w:rsidR="00732804" w:rsidRPr="00732804">
              <w:rPr>
                <w:b/>
                <w:bCs/>
                <w:sz w:val="16"/>
                <w:szCs w:val="16"/>
              </w:rPr>
              <w:fldChar w:fldCharType="end"/>
            </w:r>
            <w:r w:rsidR="00732804" w:rsidRPr="00732804">
              <w:rPr>
                <w:sz w:val="16"/>
                <w:szCs w:val="16"/>
              </w:rPr>
              <w:t xml:space="preserve"> z </w:t>
            </w:r>
            <w:r w:rsidR="00732804" w:rsidRPr="00732804">
              <w:rPr>
                <w:b/>
                <w:bCs/>
                <w:sz w:val="16"/>
                <w:szCs w:val="16"/>
              </w:rPr>
              <w:fldChar w:fldCharType="begin"/>
            </w:r>
            <w:r w:rsidR="00732804" w:rsidRPr="00732804">
              <w:rPr>
                <w:b/>
                <w:bCs/>
                <w:sz w:val="16"/>
                <w:szCs w:val="16"/>
              </w:rPr>
              <w:instrText>NUMPAGES  \* Arabic  \* MERGEFORMAT</w:instrText>
            </w:r>
            <w:r w:rsidR="00732804" w:rsidRPr="00732804">
              <w:rPr>
                <w:b/>
                <w:bCs/>
                <w:sz w:val="16"/>
                <w:szCs w:val="16"/>
              </w:rPr>
              <w:fldChar w:fldCharType="separate"/>
            </w:r>
            <w:r w:rsidR="00B27B10">
              <w:rPr>
                <w:b/>
                <w:bCs/>
                <w:noProof/>
                <w:sz w:val="16"/>
                <w:szCs w:val="16"/>
              </w:rPr>
              <w:t>2</w:t>
            </w:r>
            <w:r w:rsidR="00732804" w:rsidRPr="00732804">
              <w:rPr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52058661" w14:textId="5DD8188A" w:rsidR="00777D3D" w:rsidRPr="004D4215" w:rsidRDefault="00777D3D" w:rsidP="00414B35">
      <w:pPr>
        <w:spacing w:after="9" w:line="259" w:lineRule="auto"/>
        <w:ind w:left="0" w:right="0" w:firstLine="0"/>
        <w:jc w:val="left"/>
        <w:rPr>
          <w:sz w:val="16"/>
          <w:szCs w:val="16"/>
        </w:rPr>
      </w:pPr>
    </w:p>
    <w:p w14:paraId="78EC56B7" w14:textId="59C6FE63" w:rsidR="00970F9F" w:rsidRPr="006875C3" w:rsidRDefault="00000000" w:rsidP="004D4215">
      <w:pPr>
        <w:spacing w:after="0" w:line="360" w:lineRule="auto"/>
        <w:ind w:left="0" w:right="0" w:firstLine="0"/>
        <w:jc w:val="left"/>
        <w:rPr>
          <w:szCs w:val="20"/>
        </w:rPr>
      </w:pPr>
      <w:r w:rsidRPr="004D4215">
        <w:rPr>
          <w:szCs w:val="20"/>
        </w:rPr>
        <w:t>Imię i Nazwisko  ............................................................................................................ Numer PESEL ……………………………………………</w:t>
      </w:r>
      <w:r w:rsidR="006875C3">
        <w:rPr>
          <w:szCs w:val="20"/>
        </w:rPr>
        <w:t>..</w:t>
      </w:r>
    </w:p>
    <w:p w14:paraId="6D015317" w14:textId="446D40E3" w:rsidR="00777D3D" w:rsidRPr="004D4215" w:rsidRDefault="00000000" w:rsidP="004D4215">
      <w:pPr>
        <w:spacing w:after="0" w:line="360" w:lineRule="auto"/>
        <w:ind w:left="0" w:right="0" w:firstLine="0"/>
        <w:jc w:val="left"/>
        <w:rPr>
          <w:szCs w:val="20"/>
        </w:rPr>
      </w:pPr>
      <w:r w:rsidRPr="004D4215">
        <w:rPr>
          <w:szCs w:val="20"/>
        </w:rPr>
        <w:t>Adres do ew. korespondencji / email</w:t>
      </w:r>
      <w:r w:rsidR="00617980" w:rsidRPr="004D4215">
        <w:rPr>
          <w:szCs w:val="20"/>
        </w:rPr>
        <w:t>:</w:t>
      </w:r>
      <w:r w:rsidR="004D4215">
        <w:rPr>
          <w:szCs w:val="20"/>
        </w:rPr>
        <w:t xml:space="preserve"> </w:t>
      </w:r>
      <w:r w:rsidR="00970F9F" w:rsidRPr="004D4215">
        <w:rPr>
          <w:szCs w:val="20"/>
        </w:rPr>
        <w:t>……………………………………………………………………</w:t>
      </w:r>
      <w:r w:rsidR="006875C3">
        <w:rPr>
          <w:szCs w:val="20"/>
        </w:rPr>
        <w:t>…</w:t>
      </w:r>
      <w:r w:rsidR="00970F9F" w:rsidRPr="004D4215">
        <w:rPr>
          <w:szCs w:val="20"/>
        </w:rPr>
        <w:t>…………………………………………………………………</w:t>
      </w:r>
      <w:r w:rsidR="00524E71">
        <w:rPr>
          <w:szCs w:val="20"/>
        </w:rPr>
        <w:t>.</w:t>
      </w:r>
      <w:r w:rsidR="00970F9F" w:rsidRPr="004D4215">
        <w:rPr>
          <w:szCs w:val="20"/>
        </w:rPr>
        <w:t>…</w:t>
      </w:r>
    </w:p>
    <w:p w14:paraId="40C603BF" w14:textId="5070B7A5" w:rsidR="006875C3" w:rsidRDefault="006875C3" w:rsidP="004D4215">
      <w:pPr>
        <w:spacing w:after="0" w:line="360" w:lineRule="auto"/>
        <w:ind w:left="0" w:right="0" w:firstLine="0"/>
        <w:jc w:val="left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……………………………………………………………………………………………………….…………</w:t>
      </w:r>
      <w:r w:rsidRPr="004D4215">
        <w:rPr>
          <w:szCs w:val="20"/>
        </w:rPr>
        <w:t>nr telefonu ……………</w:t>
      </w:r>
      <w:r>
        <w:rPr>
          <w:szCs w:val="20"/>
        </w:rPr>
        <w:t>…………………</w:t>
      </w:r>
      <w:r w:rsidRPr="004D4215">
        <w:rPr>
          <w:szCs w:val="20"/>
        </w:rPr>
        <w:t>…………………………….</w:t>
      </w:r>
      <w:r>
        <w:rPr>
          <w:szCs w:val="20"/>
        </w:rPr>
        <w:t>.</w:t>
      </w:r>
      <w:r w:rsidRPr="004D4215">
        <w:rPr>
          <w:szCs w:val="20"/>
        </w:rPr>
        <w:t>.…</w:t>
      </w:r>
    </w:p>
    <w:p w14:paraId="2F6F95F9" w14:textId="0ED6F7B7" w:rsidR="005E5905" w:rsidRPr="004D4215" w:rsidRDefault="00970F9F" w:rsidP="004D4215">
      <w:pPr>
        <w:spacing w:after="0" w:line="360" w:lineRule="auto"/>
        <w:ind w:left="0" w:right="0" w:firstLine="0"/>
        <w:jc w:val="left"/>
        <w:rPr>
          <w:szCs w:val="20"/>
        </w:rPr>
      </w:pPr>
      <w:r w:rsidRPr="004D4215">
        <w:rPr>
          <w:szCs w:val="20"/>
        </w:rPr>
        <w:t>Okolica ciała poddana badaniu:……………………………………………………………………………………………………</w:t>
      </w:r>
      <w:r w:rsidR="006875C3">
        <w:rPr>
          <w:szCs w:val="20"/>
        </w:rPr>
        <w:t>..</w:t>
      </w:r>
      <w:r w:rsidRPr="004D4215">
        <w:rPr>
          <w:szCs w:val="20"/>
        </w:rPr>
        <w:t>………………………</w:t>
      </w:r>
      <w:r w:rsidR="004D4215">
        <w:rPr>
          <w:szCs w:val="20"/>
        </w:rPr>
        <w:t>………………….</w:t>
      </w:r>
      <w:r w:rsidR="00524E71">
        <w:rPr>
          <w:szCs w:val="20"/>
        </w:rPr>
        <w:t>.</w:t>
      </w:r>
      <w:r w:rsidRPr="004D4215">
        <w:rPr>
          <w:szCs w:val="20"/>
        </w:rPr>
        <w:t>….</w:t>
      </w:r>
    </w:p>
    <w:p w14:paraId="4CB33F4B" w14:textId="219522AF" w:rsidR="00777D3D" w:rsidRPr="004D4215" w:rsidRDefault="00777D3D">
      <w:pPr>
        <w:spacing w:after="5" w:line="259" w:lineRule="auto"/>
        <w:ind w:left="0" w:right="0" w:firstLine="0"/>
        <w:jc w:val="left"/>
        <w:rPr>
          <w:sz w:val="16"/>
          <w:szCs w:val="16"/>
        </w:rPr>
      </w:pPr>
    </w:p>
    <w:p w14:paraId="1506F4D7" w14:textId="2FE78253" w:rsidR="00777D3D" w:rsidRPr="00970F9F" w:rsidRDefault="00000000" w:rsidP="00970F9F">
      <w:pPr>
        <w:pStyle w:val="Akapitzlist"/>
        <w:numPr>
          <w:ilvl w:val="0"/>
          <w:numId w:val="22"/>
        </w:numPr>
        <w:spacing w:after="0" w:line="259" w:lineRule="auto"/>
        <w:ind w:left="284" w:right="0" w:hanging="284"/>
        <w:jc w:val="left"/>
        <w:rPr>
          <w:b/>
          <w:bCs/>
          <w:iCs/>
          <w:sz w:val="22"/>
          <w:u w:val="single"/>
        </w:rPr>
      </w:pPr>
      <w:r w:rsidRPr="00970F9F">
        <w:rPr>
          <w:b/>
          <w:bCs/>
          <w:iCs/>
          <w:sz w:val="22"/>
          <w:u w:val="single"/>
        </w:rPr>
        <w:t>W trosce o Pan</w:t>
      </w:r>
      <w:r w:rsidR="00970F9F" w:rsidRPr="00970F9F">
        <w:rPr>
          <w:b/>
          <w:bCs/>
          <w:iCs/>
          <w:sz w:val="22"/>
          <w:u w:val="single"/>
        </w:rPr>
        <w:t>a</w:t>
      </w:r>
      <w:r w:rsidRPr="00970F9F">
        <w:rPr>
          <w:b/>
          <w:bCs/>
          <w:iCs/>
          <w:sz w:val="22"/>
          <w:u w:val="single"/>
        </w:rPr>
        <w:t xml:space="preserve">/Pani bezpieczeństwo, uprzejmie prosimy o wypełnienie </w:t>
      </w:r>
      <w:r w:rsidR="00970F9F" w:rsidRPr="00970F9F">
        <w:rPr>
          <w:b/>
          <w:bCs/>
          <w:iCs/>
          <w:sz w:val="22"/>
          <w:u w:val="single"/>
        </w:rPr>
        <w:t>przed badaniem</w:t>
      </w:r>
      <w:r w:rsidRPr="00970F9F">
        <w:rPr>
          <w:b/>
          <w:bCs/>
          <w:iCs/>
          <w:sz w:val="22"/>
          <w:u w:val="single"/>
        </w:rPr>
        <w:t xml:space="preserve"> kwestionariusza</w:t>
      </w:r>
      <w:r w:rsidR="00970F9F" w:rsidRPr="00970F9F">
        <w:rPr>
          <w:b/>
          <w:bCs/>
          <w:iCs/>
          <w:sz w:val="22"/>
          <w:u w:val="single"/>
        </w:rPr>
        <w:t>:</w:t>
      </w:r>
    </w:p>
    <w:tbl>
      <w:tblPr>
        <w:tblStyle w:val="TableGrid"/>
        <w:tblW w:w="10558" w:type="dxa"/>
        <w:tblInd w:w="-41" w:type="dxa"/>
        <w:tblCellMar>
          <w:top w:w="93" w:type="dxa"/>
          <w:left w:w="55" w:type="dxa"/>
          <w:right w:w="22" w:type="dxa"/>
        </w:tblCellMar>
        <w:tblLook w:val="04A0" w:firstRow="1" w:lastRow="0" w:firstColumn="1" w:lastColumn="0" w:noHBand="0" w:noVBand="1"/>
      </w:tblPr>
      <w:tblGrid>
        <w:gridCol w:w="7976"/>
        <w:gridCol w:w="1431"/>
        <w:gridCol w:w="1151"/>
      </w:tblGrid>
      <w:tr w:rsidR="00777D3D" w14:paraId="76482F1C" w14:textId="77777777" w:rsidTr="006875C3">
        <w:trPr>
          <w:trHeight w:val="423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9A85" w14:textId="3509DC22" w:rsidR="00777D3D" w:rsidRPr="004D4215" w:rsidRDefault="00000000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WAGA CIAŁA / WZROST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BF936" w14:textId="12C31D47" w:rsidR="006875C3" w:rsidRDefault="006875C3" w:rsidP="006875C3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  <w:p w14:paraId="5793C5EB" w14:textId="6246E404" w:rsidR="00777D3D" w:rsidRPr="004D4215" w:rsidRDefault="00000000" w:rsidP="006875C3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>………...     kg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100AA" w14:textId="54A65946" w:rsidR="006875C3" w:rsidRDefault="006875C3" w:rsidP="006875C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14:paraId="5B1CADE6" w14:textId="18FD2B86" w:rsidR="00777D3D" w:rsidRPr="004D4215" w:rsidRDefault="00000000" w:rsidP="006875C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>…………. cm</w:t>
            </w:r>
          </w:p>
        </w:tc>
      </w:tr>
      <w:tr w:rsidR="00777D3D" w14:paraId="4148F84B" w14:textId="77777777" w:rsidTr="006875C3">
        <w:trPr>
          <w:trHeight w:val="338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4E37" w14:textId="2B164AD2" w:rsidR="00777D3D" w:rsidRPr="004D4215" w:rsidRDefault="00000000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Czy </w:t>
            </w:r>
            <w:r w:rsidR="00010DD1" w:rsidRPr="004D4215">
              <w:rPr>
                <w:sz w:val="18"/>
                <w:szCs w:val="18"/>
              </w:rPr>
              <w:t>miał</w:t>
            </w:r>
            <w:r w:rsidRPr="004D4215">
              <w:rPr>
                <w:sz w:val="18"/>
                <w:szCs w:val="18"/>
              </w:rPr>
              <w:t>/a  Pan/Pani</w:t>
            </w:r>
            <w:r w:rsidR="00010DD1" w:rsidRPr="004D4215">
              <w:rPr>
                <w:sz w:val="18"/>
                <w:szCs w:val="18"/>
              </w:rPr>
              <w:t xml:space="preserve"> badanie diagnostyczne z podaniem jodowanego środka kontrastowego</w:t>
            </w:r>
            <w:r w:rsidRPr="004D4215">
              <w:rPr>
                <w:sz w:val="18"/>
                <w:szCs w:val="18"/>
              </w:rPr>
              <w:t xml:space="preserve">?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9765D" w14:textId="77777777" w:rsidR="00777D3D" w:rsidRPr="004D4215" w:rsidRDefault="00000000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E9439" w14:textId="77777777" w:rsidR="00777D3D" w:rsidRPr="004D4215" w:rsidRDefault="00000000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tr w:rsidR="00777D3D" w14:paraId="25ED27CC" w14:textId="77777777" w:rsidTr="006875C3">
        <w:trPr>
          <w:trHeight w:val="338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B1C4F" w14:textId="086C21DC" w:rsidR="00010DD1" w:rsidRPr="004D4215" w:rsidRDefault="00010DD1" w:rsidP="00970F9F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>Czy wystąpiły u Pana/Pani reakcje alergiczne/powikłania po podaniu środka kontrastowego lub leków</w:t>
            </w:r>
            <w:r w:rsidR="00970F9F" w:rsidRPr="004D4215">
              <w:rPr>
                <w:sz w:val="18"/>
                <w:szCs w:val="18"/>
              </w:rPr>
              <w:t xml:space="preserve">?     </w:t>
            </w:r>
            <w:r w:rsidRPr="00524E71">
              <w:rPr>
                <w:sz w:val="16"/>
                <w:szCs w:val="16"/>
              </w:rPr>
              <w:t>Jeśli tak proszę podać jakie reakcje: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9B5DF" w14:textId="77777777" w:rsidR="00777D3D" w:rsidRPr="004D4215" w:rsidRDefault="00000000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32E8A" w14:textId="77777777" w:rsidR="00777D3D" w:rsidRPr="004D4215" w:rsidRDefault="00000000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tr w:rsidR="00777D3D" w14:paraId="749A10C2" w14:textId="77777777" w:rsidTr="006875C3">
        <w:trPr>
          <w:trHeight w:val="338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716A" w14:textId="78B5F2DA" w:rsidR="00010DD1" w:rsidRPr="004D4215" w:rsidRDefault="00010DD1" w:rsidP="00970F9F">
            <w:pPr>
              <w:spacing w:after="0" w:line="259" w:lineRule="auto"/>
              <w:ind w:left="3" w:right="0" w:firstLine="0"/>
              <w:jc w:val="left"/>
              <w:rPr>
                <w:i/>
                <w:iCs/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Czy rozpoznano u Pana/Pani chorobę serca? </w:t>
            </w:r>
            <w:r w:rsidRPr="004D4215">
              <w:rPr>
                <w:i/>
                <w:iCs/>
                <w:sz w:val="18"/>
                <w:szCs w:val="18"/>
              </w:rPr>
              <w:t>(choroba wieńcowa, zawał serca, zaburzenia rytmu, nadciśnienie, niewydolność krążenia).</w:t>
            </w:r>
            <w:r w:rsidR="00970F9F" w:rsidRPr="004D4215">
              <w:rPr>
                <w:i/>
                <w:iCs/>
                <w:sz w:val="18"/>
                <w:szCs w:val="18"/>
              </w:rPr>
              <w:t xml:space="preserve">      </w:t>
            </w:r>
            <w:r w:rsidRPr="00524E71">
              <w:rPr>
                <w:sz w:val="16"/>
                <w:szCs w:val="16"/>
              </w:rPr>
              <w:t>Jeśli tak proszę podkreślić/podać jak</w:t>
            </w:r>
            <w:r w:rsidR="000A65DD" w:rsidRPr="00524E71">
              <w:rPr>
                <w:sz w:val="16"/>
                <w:szCs w:val="16"/>
              </w:rPr>
              <w:t>ą</w:t>
            </w:r>
            <w:r w:rsidRPr="00524E71">
              <w:rPr>
                <w:sz w:val="16"/>
                <w:szCs w:val="16"/>
              </w:rPr>
              <w:t xml:space="preserve"> :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9ABD" w14:textId="77777777" w:rsidR="00777D3D" w:rsidRPr="004D4215" w:rsidRDefault="00000000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83D71" w14:textId="77777777" w:rsidR="00777D3D" w:rsidRPr="004D4215" w:rsidRDefault="00000000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tr w:rsidR="00777D3D" w14:paraId="583CF5CB" w14:textId="77777777" w:rsidTr="006875C3">
        <w:trPr>
          <w:trHeight w:val="341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D437" w14:textId="77328A9B" w:rsidR="00777D3D" w:rsidRPr="004D4215" w:rsidRDefault="000A65DD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>Czy rozpoznano u Pana/Pani astmę oskrzelową?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737FD" w14:textId="77777777" w:rsidR="00777D3D" w:rsidRPr="004D4215" w:rsidRDefault="00000000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BE856" w14:textId="77777777" w:rsidR="00777D3D" w:rsidRPr="004D4215" w:rsidRDefault="00000000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tr w:rsidR="00777D3D" w14:paraId="14254892" w14:textId="77777777" w:rsidTr="006875C3">
        <w:trPr>
          <w:trHeight w:val="338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88F7E" w14:textId="325977A7" w:rsidR="00777D3D" w:rsidRPr="004D4215" w:rsidRDefault="000A65DD">
            <w:pPr>
              <w:spacing w:after="0" w:line="259" w:lineRule="auto"/>
              <w:ind w:left="3" w:right="0" w:firstLine="0"/>
              <w:jc w:val="left"/>
              <w:rPr>
                <w:i/>
                <w:iCs/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>Czy rozpoznano u Pana/Pani choroby układu nerwowego? (</w:t>
            </w:r>
            <w:r w:rsidRPr="004D4215">
              <w:rPr>
                <w:i/>
                <w:iCs/>
                <w:sz w:val="18"/>
                <w:szCs w:val="18"/>
              </w:rPr>
              <w:t>utrata przytomności, udar, padaczka)</w:t>
            </w:r>
          </w:p>
          <w:p w14:paraId="35AE62AF" w14:textId="024E57B5" w:rsidR="000A65DD" w:rsidRPr="00524E71" w:rsidRDefault="000A65DD" w:rsidP="000575F9">
            <w:pPr>
              <w:spacing w:after="0" w:line="259" w:lineRule="auto"/>
              <w:ind w:left="3" w:right="0" w:firstLine="0"/>
              <w:jc w:val="left"/>
              <w:rPr>
                <w:sz w:val="16"/>
                <w:szCs w:val="16"/>
              </w:rPr>
            </w:pPr>
            <w:r w:rsidRPr="00524E71">
              <w:rPr>
                <w:sz w:val="16"/>
                <w:szCs w:val="16"/>
              </w:rPr>
              <w:t>Jeśli tak proszę podkreślić/podać jaką :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A9AA" w14:textId="77777777" w:rsidR="00777D3D" w:rsidRPr="004D4215" w:rsidRDefault="00000000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5D3A5" w14:textId="77777777" w:rsidR="00777D3D" w:rsidRPr="004D4215" w:rsidRDefault="00000000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tr w:rsidR="00777D3D" w14:paraId="4DFD6FBF" w14:textId="77777777" w:rsidTr="006875C3">
        <w:trPr>
          <w:trHeight w:val="338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BF6E7" w14:textId="68FC4E6C" w:rsidR="00777D3D" w:rsidRPr="004D4215" w:rsidRDefault="000A65DD">
            <w:pPr>
              <w:spacing w:after="0" w:line="259" w:lineRule="auto"/>
              <w:ind w:left="3" w:right="0" w:firstLine="0"/>
              <w:jc w:val="left"/>
              <w:rPr>
                <w:i/>
                <w:iCs/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>Czy rozpoznano u Pana/Pani chorobę nerek? (</w:t>
            </w:r>
            <w:r w:rsidRPr="004D4215">
              <w:rPr>
                <w:i/>
                <w:iCs/>
                <w:sz w:val="18"/>
                <w:szCs w:val="18"/>
              </w:rPr>
              <w:t>niewydolność nerek, dna moczanowa, kamica)</w:t>
            </w:r>
          </w:p>
          <w:p w14:paraId="755DC487" w14:textId="380849B6" w:rsidR="000A65DD" w:rsidRPr="00524E71" w:rsidRDefault="000A65DD" w:rsidP="000575F9">
            <w:pPr>
              <w:spacing w:after="0" w:line="259" w:lineRule="auto"/>
              <w:ind w:left="3" w:right="0" w:firstLine="0"/>
              <w:jc w:val="left"/>
              <w:rPr>
                <w:sz w:val="16"/>
                <w:szCs w:val="16"/>
              </w:rPr>
            </w:pPr>
            <w:r w:rsidRPr="00524E71">
              <w:rPr>
                <w:sz w:val="16"/>
                <w:szCs w:val="16"/>
              </w:rPr>
              <w:t>Jeśli tak proszę podkreślić/podać jaką :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977CA" w14:textId="77777777" w:rsidR="00777D3D" w:rsidRPr="004D4215" w:rsidRDefault="00000000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46E5" w14:textId="77777777" w:rsidR="00777D3D" w:rsidRPr="004D4215" w:rsidRDefault="00000000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tr w:rsidR="00777D3D" w14:paraId="3431E659" w14:textId="77777777" w:rsidTr="006875C3">
        <w:trPr>
          <w:trHeight w:val="338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4C0D8" w14:textId="50DAA6E8" w:rsidR="00777D3D" w:rsidRPr="004D4215" w:rsidRDefault="000A65DD" w:rsidP="00970F9F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bookmarkStart w:id="0" w:name="_Hlk149289976"/>
            <w:r w:rsidRPr="004D4215">
              <w:rPr>
                <w:sz w:val="18"/>
                <w:szCs w:val="18"/>
              </w:rPr>
              <w:t xml:space="preserve">Czy rozpoznano u Pana/Pani zaburzenia metaboliczne lub hormonalne? </w:t>
            </w:r>
            <w:r w:rsidRPr="004D4215">
              <w:rPr>
                <w:i/>
                <w:iCs/>
                <w:sz w:val="18"/>
                <w:szCs w:val="18"/>
              </w:rPr>
              <w:t>(nadczynność tarczycy, cukrzyca, inne)</w:t>
            </w:r>
            <w:r w:rsidR="00970F9F" w:rsidRPr="004D4215">
              <w:rPr>
                <w:i/>
                <w:iCs/>
                <w:sz w:val="18"/>
                <w:szCs w:val="18"/>
              </w:rPr>
              <w:t xml:space="preserve">. </w:t>
            </w:r>
            <w:r w:rsidRPr="00524E71">
              <w:rPr>
                <w:sz w:val="16"/>
                <w:szCs w:val="16"/>
              </w:rPr>
              <w:t>Jeśli tak proszę podkreślić/podać jaką :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6C967" w14:textId="77777777" w:rsidR="00777D3D" w:rsidRPr="004D4215" w:rsidRDefault="00000000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5154" w14:textId="77777777" w:rsidR="00777D3D" w:rsidRPr="004D4215" w:rsidRDefault="00000000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bookmarkEnd w:id="0"/>
      <w:tr w:rsidR="006875C3" w:rsidRPr="004D4215" w14:paraId="1E5EB1A2" w14:textId="77777777" w:rsidTr="006875C3">
        <w:trPr>
          <w:trHeight w:val="338"/>
        </w:trPr>
        <w:tc>
          <w:tcPr>
            <w:tcW w:w="7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157E2" w14:textId="2846874F" w:rsidR="006875C3" w:rsidRPr="004D4215" w:rsidRDefault="006875C3" w:rsidP="007A706C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Czy rozpoznano u Pana/Pani </w:t>
            </w:r>
            <w:r>
              <w:rPr>
                <w:sz w:val="18"/>
                <w:szCs w:val="18"/>
              </w:rPr>
              <w:t>szpiczaka mnogiego?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535CB" w14:textId="77777777" w:rsidR="006875C3" w:rsidRPr="004D4215" w:rsidRDefault="006875C3" w:rsidP="007A706C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D8B88" w14:textId="77777777" w:rsidR="006875C3" w:rsidRPr="004D4215" w:rsidRDefault="006875C3" w:rsidP="007A706C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tr w:rsidR="00777D3D" w14:paraId="49617724" w14:textId="77777777" w:rsidTr="006875C3">
        <w:trPr>
          <w:trHeight w:val="341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AE35" w14:textId="6F41F3C3" w:rsidR="00777D3D" w:rsidRPr="004D4215" w:rsidRDefault="000A65DD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>Czy używa Pan/Pani protez zębowych?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2B34" w14:textId="77777777" w:rsidR="00777D3D" w:rsidRPr="004D4215" w:rsidRDefault="00000000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C3ECA" w14:textId="77777777" w:rsidR="00777D3D" w:rsidRPr="004D4215" w:rsidRDefault="00000000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tr w:rsidR="000A65DD" w14:paraId="68589D1B" w14:textId="77777777" w:rsidTr="006875C3">
        <w:trPr>
          <w:trHeight w:val="341"/>
        </w:trPr>
        <w:tc>
          <w:tcPr>
            <w:tcW w:w="10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5CB64" w14:textId="613D473C" w:rsidR="000A65DD" w:rsidRPr="004D4215" w:rsidRDefault="000A65DD">
            <w:pPr>
              <w:spacing w:after="0" w:line="259" w:lineRule="auto"/>
              <w:ind w:left="0" w:right="32" w:firstLine="0"/>
              <w:jc w:val="center"/>
              <w:rPr>
                <w:b/>
                <w:bCs/>
                <w:sz w:val="18"/>
                <w:szCs w:val="18"/>
              </w:rPr>
            </w:pPr>
            <w:r w:rsidRPr="004D4215">
              <w:rPr>
                <w:b/>
                <w:bCs/>
                <w:sz w:val="18"/>
                <w:szCs w:val="18"/>
              </w:rPr>
              <w:t>Bezw</w:t>
            </w:r>
            <w:r w:rsidR="00617980" w:rsidRPr="004D4215">
              <w:rPr>
                <w:b/>
                <w:bCs/>
                <w:sz w:val="18"/>
                <w:szCs w:val="18"/>
              </w:rPr>
              <w:t>z</w:t>
            </w:r>
            <w:r w:rsidRPr="004D4215">
              <w:rPr>
                <w:b/>
                <w:bCs/>
                <w:sz w:val="18"/>
                <w:szCs w:val="18"/>
              </w:rPr>
              <w:t>ględnym przeciw</w:t>
            </w:r>
            <w:r w:rsidR="00617980" w:rsidRPr="004D4215">
              <w:rPr>
                <w:b/>
                <w:bCs/>
                <w:sz w:val="18"/>
                <w:szCs w:val="18"/>
              </w:rPr>
              <w:t>wskazaniem do wykonania badania tomografii komputerowej jest ciąża</w:t>
            </w:r>
          </w:p>
        </w:tc>
      </w:tr>
      <w:tr w:rsidR="00777D3D" w14:paraId="01C0BD4F" w14:textId="77777777" w:rsidTr="006875C3">
        <w:trPr>
          <w:trHeight w:val="339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7CEA" w14:textId="5AB77703" w:rsidR="00777D3D" w:rsidRPr="004D4215" w:rsidRDefault="00617980">
            <w:pPr>
              <w:spacing w:after="0" w:line="259" w:lineRule="auto"/>
              <w:ind w:left="3" w:right="0" w:firstLine="0"/>
              <w:jc w:val="left"/>
              <w:rPr>
                <w:b/>
                <w:bCs/>
                <w:sz w:val="18"/>
                <w:szCs w:val="18"/>
              </w:rPr>
            </w:pPr>
            <w:r w:rsidRPr="004D4215">
              <w:rPr>
                <w:b/>
                <w:bCs/>
                <w:sz w:val="18"/>
                <w:szCs w:val="18"/>
              </w:rPr>
              <w:t>Czy jest pani w ciąży?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8F8E0" w14:textId="77777777" w:rsidR="00777D3D" w:rsidRPr="004D4215" w:rsidRDefault="00000000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05102" w14:textId="77777777" w:rsidR="00777D3D" w:rsidRPr="004D4215" w:rsidRDefault="00000000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tr w:rsidR="00777D3D" w14:paraId="43C3AE5B" w14:textId="77777777" w:rsidTr="006875C3">
        <w:trPr>
          <w:trHeight w:val="338"/>
        </w:trPr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264" w14:textId="503165BE" w:rsidR="00777D3D" w:rsidRPr="004D4215" w:rsidRDefault="00617980">
            <w:pPr>
              <w:spacing w:after="0" w:line="259" w:lineRule="auto"/>
              <w:ind w:left="3" w:right="0" w:firstLine="0"/>
              <w:jc w:val="left"/>
              <w:rPr>
                <w:b/>
                <w:bCs/>
                <w:sz w:val="18"/>
                <w:szCs w:val="18"/>
              </w:rPr>
            </w:pPr>
            <w:r w:rsidRPr="004D4215">
              <w:rPr>
                <w:b/>
                <w:bCs/>
                <w:sz w:val="18"/>
                <w:szCs w:val="18"/>
              </w:rPr>
              <w:t>Czy karmi Pani piersią?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33FE" w14:textId="77777777" w:rsidR="00777D3D" w:rsidRPr="004D4215" w:rsidRDefault="00000000">
            <w:pPr>
              <w:spacing w:after="0" w:line="259" w:lineRule="auto"/>
              <w:ind w:left="0" w:right="31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E63B4" w14:textId="77777777" w:rsidR="00777D3D" w:rsidRPr="004D4215" w:rsidRDefault="00000000">
            <w:pPr>
              <w:spacing w:after="0" w:line="259" w:lineRule="auto"/>
              <w:ind w:left="0" w:right="32" w:firstLine="0"/>
              <w:jc w:val="center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nie </w:t>
            </w:r>
          </w:p>
        </w:tc>
      </w:tr>
      <w:tr w:rsidR="00617980" w14:paraId="04B1309A" w14:textId="77777777" w:rsidTr="006875C3">
        <w:trPr>
          <w:trHeight w:val="338"/>
        </w:trPr>
        <w:tc>
          <w:tcPr>
            <w:tcW w:w="10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9E5C" w14:textId="77777777" w:rsidR="00732804" w:rsidRPr="00732804" w:rsidRDefault="00732804" w:rsidP="00732804">
            <w:pPr>
              <w:spacing w:after="0" w:line="360" w:lineRule="auto"/>
              <w:ind w:left="3" w:right="0"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</w:p>
          <w:p w14:paraId="3E28F510" w14:textId="09F1238A" w:rsidR="00617980" w:rsidRPr="004D4215" w:rsidRDefault="00617980" w:rsidP="00732804">
            <w:pPr>
              <w:spacing w:after="0" w:line="360" w:lineRule="auto"/>
              <w:ind w:left="3" w:right="0" w:firstLine="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4D4215">
              <w:rPr>
                <w:b/>
                <w:bCs/>
                <w:sz w:val="18"/>
                <w:szCs w:val="18"/>
                <w:u w:val="single"/>
              </w:rPr>
              <w:t>Wypełnia Pielęgniarka</w:t>
            </w:r>
            <w:r w:rsidR="004D4215">
              <w:rPr>
                <w:b/>
                <w:bCs/>
                <w:sz w:val="18"/>
                <w:szCs w:val="18"/>
                <w:u w:val="single"/>
              </w:rPr>
              <w:t xml:space="preserve">  </w:t>
            </w:r>
            <w:r w:rsidRPr="004D4215">
              <w:rPr>
                <w:sz w:val="18"/>
                <w:szCs w:val="18"/>
              </w:rPr>
              <w:t>Ostatni pomiar stężenia kreatyniny i GFR w surowicy krwi. Wartość……………………</w:t>
            </w:r>
            <w:r w:rsidR="006875C3">
              <w:rPr>
                <w:sz w:val="18"/>
                <w:szCs w:val="18"/>
              </w:rPr>
              <w:t>….</w:t>
            </w:r>
            <w:r w:rsidRPr="004D4215">
              <w:rPr>
                <w:sz w:val="18"/>
                <w:szCs w:val="18"/>
              </w:rPr>
              <w:t>…………Data……………………………</w:t>
            </w:r>
            <w:r w:rsidR="006875C3">
              <w:rPr>
                <w:sz w:val="18"/>
                <w:szCs w:val="18"/>
              </w:rPr>
              <w:t>.</w:t>
            </w:r>
            <w:r w:rsidRPr="004D4215">
              <w:rPr>
                <w:sz w:val="18"/>
                <w:szCs w:val="18"/>
              </w:rPr>
              <w:t>…….</w:t>
            </w:r>
          </w:p>
          <w:p w14:paraId="46BABB53" w14:textId="509BA4FA" w:rsidR="00617980" w:rsidRPr="004D4215" w:rsidRDefault="00617980" w:rsidP="00732804">
            <w:pPr>
              <w:spacing w:after="0" w:line="360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 xml:space="preserve">Ilość podanego środka kontrastowego…………………………………………………. </w:t>
            </w:r>
          </w:p>
        </w:tc>
      </w:tr>
      <w:tr w:rsidR="00617980" w14:paraId="4CCE526A" w14:textId="77777777" w:rsidTr="006875C3">
        <w:trPr>
          <w:trHeight w:val="338"/>
        </w:trPr>
        <w:tc>
          <w:tcPr>
            <w:tcW w:w="10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EEB5" w14:textId="77777777" w:rsidR="00617980" w:rsidRDefault="00617980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D4215">
              <w:rPr>
                <w:sz w:val="18"/>
                <w:szCs w:val="18"/>
              </w:rPr>
              <w:t>W przypadku dołączenia dokumentacji medycznej, proszę podać rodzaj i ilość dostarczonej dokumentacji:</w:t>
            </w:r>
          </w:p>
          <w:p w14:paraId="5B579B8B" w14:textId="77777777" w:rsidR="006875C3" w:rsidRPr="004D4215" w:rsidRDefault="006875C3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</w:p>
          <w:p w14:paraId="318EC2A7" w14:textId="286E6B92" w:rsidR="00617980" w:rsidRPr="004D4215" w:rsidRDefault="00617980" w:rsidP="004D42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14:paraId="03CAA5D3" w14:textId="2AC9B1E2" w:rsidR="00777D3D" w:rsidRDefault="00110B83" w:rsidP="00110B83">
      <w:pPr>
        <w:spacing w:after="19" w:line="259" w:lineRule="auto"/>
        <w:ind w:left="0" w:right="0" w:firstLine="0"/>
        <w:jc w:val="center"/>
        <w:rPr>
          <w:i/>
          <w:sz w:val="16"/>
          <w:szCs w:val="16"/>
        </w:rPr>
      </w:pPr>
      <w:r w:rsidRPr="00110B83">
        <w:rPr>
          <w:i/>
          <w:sz w:val="16"/>
          <w:szCs w:val="16"/>
        </w:rPr>
        <w:t>Wszelkie informacje medyczne zawarte w niniejszej ankiecie są tajemnicą lekarską i nie będą wykorzystane do celów innych niż medyczne</w:t>
      </w:r>
    </w:p>
    <w:p w14:paraId="63190367" w14:textId="77777777" w:rsidR="00110B83" w:rsidRPr="00110B83" w:rsidRDefault="00110B83" w:rsidP="00110B83">
      <w:pPr>
        <w:spacing w:after="19" w:line="259" w:lineRule="auto"/>
        <w:ind w:left="0" w:right="0" w:firstLine="0"/>
        <w:jc w:val="center"/>
        <w:rPr>
          <w:sz w:val="16"/>
          <w:szCs w:val="16"/>
        </w:rPr>
      </w:pPr>
    </w:p>
    <w:p w14:paraId="614CB4E7" w14:textId="6239B1A7" w:rsidR="00A45098" w:rsidRDefault="00A45098" w:rsidP="00970F9F">
      <w:pPr>
        <w:pStyle w:val="Nagwek1"/>
        <w:numPr>
          <w:ilvl w:val="0"/>
          <w:numId w:val="13"/>
        </w:numPr>
        <w:ind w:left="284" w:hanging="284"/>
      </w:pPr>
      <w:r>
        <w:t xml:space="preserve">WAŻNE </w:t>
      </w:r>
      <w:r w:rsidRPr="00A45098">
        <w:t>INFORMACJ</w:t>
      </w:r>
      <w:r>
        <w:t>E</w:t>
      </w:r>
      <w:r w:rsidRPr="00A45098">
        <w:t xml:space="preserve"> O BADANIU</w:t>
      </w:r>
    </w:p>
    <w:p w14:paraId="56C4F1A3" w14:textId="4AF707E7" w:rsidR="00A45098" w:rsidRPr="00970F9F" w:rsidRDefault="00A45098" w:rsidP="000F2031">
      <w:pPr>
        <w:spacing w:after="0"/>
        <w:ind w:left="4" w:right="-24"/>
        <w:rPr>
          <w:sz w:val="18"/>
          <w:szCs w:val="18"/>
        </w:rPr>
      </w:pPr>
      <w:r w:rsidRPr="00970F9F">
        <w:rPr>
          <w:b/>
          <w:bCs/>
          <w:sz w:val="18"/>
          <w:szCs w:val="18"/>
        </w:rPr>
        <w:t>Tomografia komputerowa</w:t>
      </w:r>
      <w:r w:rsidRPr="00970F9F">
        <w:rPr>
          <w:sz w:val="18"/>
          <w:szCs w:val="18"/>
        </w:rPr>
        <w:t xml:space="preserve"> jest badaniem, podczas którego wykorzystywane jest promieniowanie </w:t>
      </w:r>
      <w:proofErr w:type="spellStart"/>
      <w:r w:rsidR="00524E71">
        <w:rPr>
          <w:sz w:val="18"/>
          <w:szCs w:val="18"/>
        </w:rPr>
        <w:t>rtg</w:t>
      </w:r>
      <w:proofErr w:type="spellEnd"/>
      <w:r w:rsidRPr="00970F9F">
        <w:rPr>
          <w:sz w:val="18"/>
          <w:szCs w:val="18"/>
        </w:rPr>
        <w:t xml:space="preserve">. Pochłonięte dawki promieniowania są różne w zależności od rodzaju badania (zawsze dopuszczalne dla diagnostyki), a skumulowane mogą mieć działanie szkodliwe. Dzieci i osoby </w:t>
      </w:r>
      <w:r w:rsidR="006875C3">
        <w:rPr>
          <w:sz w:val="18"/>
          <w:szCs w:val="18"/>
        </w:rPr>
        <w:br/>
      </w:r>
      <w:r w:rsidRPr="00970F9F">
        <w:rPr>
          <w:sz w:val="18"/>
          <w:szCs w:val="18"/>
        </w:rPr>
        <w:t>w okresie dojrzewania są bardziej wrażliwe na działanie promieniowania</w:t>
      </w:r>
      <w:r w:rsidR="00524E71">
        <w:rPr>
          <w:sz w:val="18"/>
          <w:szCs w:val="18"/>
        </w:rPr>
        <w:t xml:space="preserve"> - </w:t>
      </w:r>
      <w:r w:rsidRPr="00970F9F">
        <w:rPr>
          <w:sz w:val="18"/>
          <w:szCs w:val="18"/>
        </w:rPr>
        <w:t>należy zawsze wpisywać wykonane badanie do Książeczki Zdrowia.</w:t>
      </w:r>
    </w:p>
    <w:p w14:paraId="5C76CD62" w14:textId="45BC2E7D" w:rsidR="00A45098" w:rsidRPr="00970F9F" w:rsidRDefault="00970F9F" w:rsidP="000F2031">
      <w:pPr>
        <w:spacing w:after="0"/>
        <w:ind w:left="4" w:right="-24"/>
        <w:rPr>
          <w:sz w:val="18"/>
          <w:szCs w:val="18"/>
        </w:rPr>
      </w:pPr>
      <w:r w:rsidRPr="00970F9F">
        <w:rPr>
          <w:b/>
          <w:bCs/>
          <w:sz w:val="18"/>
          <w:szCs w:val="18"/>
        </w:rPr>
        <w:t>Badanie</w:t>
      </w:r>
      <w:r w:rsidR="00A45098" w:rsidRPr="00970F9F">
        <w:rPr>
          <w:b/>
          <w:bCs/>
          <w:sz w:val="18"/>
          <w:szCs w:val="18"/>
        </w:rPr>
        <w:t xml:space="preserve"> z podaniem środka kontrastowego</w:t>
      </w:r>
      <w:r w:rsidR="00A45098" w:rsidRPr="00970F9F">
        <w:rPr>
          <w:sz w:val="18"/>
          <w:szCs w:val="18"/>
        </w:rPr>
        <w:t xml:space="preserve"> </w:t>
      </w:r>
      <w:r w:rsidRPr="00970F9F">
        <w:rPr>
          <w:sz w:val="18"/>
          <w:szCs w:val="18"/>
        </w:rPr>
        <w:t xml:space="preserve">- </w:t>
      </w:r>
      <w:r w:rsidR="00A45098" w:rsidRPr="00970F9F">
        <w:rPr>
          <w:sz w:val="18"/>
          <w:szCs w:val="18"/>
        </w:rPr>
        <w:t>lekarz radiolog nadzorujący badanie na podstawie skierowania, wywiadu z Pacjentem, a także oceny pierwszej fazy badania (bez kontrastu) decyduje o podaniu środka kontrastowego.</w:t>
      </w:r>
    </w:p>
    <w:p w14:paraId="46954FFF" w14:textId="364AD78A" w:rsidR="00A45098" w:rsidRPr="00732804" w:rsidRDefault="00A45098" w:rsidP="000F2031">
      <w:pPr>
        <w:spacing w:after="0"/>
        <w:ind w:left="4" w:right="-24"/>
        <w:rPr>
          <w:b/>
          <w:bCs/>
          <w:sz w:val="18"/>
          <w:szCs w:val="18"/>
        </w:rPr>
      </w:pPr>
      <w:r w:rsidRPr="00732804">
        <w:rPr>
          <w:b/>
          <w:bCs/>
          <w:sz w:val="18"/>
          <w:szCs w:val="18"/>
          <w:highlight w:val="yellow"/>
        </w:rPr>
        <w:t xml:space="preserve">Szczegóły dotyczące przygotowania do badania i przeciwwskazania </w:t>
      </w:r>
      <w:r w:rsidR="00970F9F" w:rsidRPr="00732804">
        <w:rPr>
          <w:b/>
          <w:bCs/>
          <w:sz w:val="18"/>
          <w:szCs w:val="18"/>
          <w:highlight w:val="yellow"/>
        </w:rPr>
        <w:t>dostępne</w:t>
      </w:r>
      <w:r w:rsidRPr="00732804">
        <w:rPr>
          <w:b/>
          <w:bCs/>
          <w:sz w:val="18"/>
          <w:szCs w:val="18"/>
          <w:highlight w:val="yellow"/>
        </w:rPr>
        <w:t xml:space="preserve"> </w:t>
      </w:r>
      <w:r w:rsidR="00970F9F" w:rsidRPr="00732804">
        <w:rPr>
          <w:b/>
          <w:bCs/>
          <w:sz w:val="18"/>
          <w:szCs w:val="18"/>
          <w:highlight w:val="yellow"/>
        </w:rPr>
        <w:t>w</w:t>
      </w:r>
      <w:r w:rsidRPr="00732804">
        <w:rPr>
          <w:b/>
          <w:bCs/>
          <w:sz w:val="18"/>
          <w:szCs w:val="18"/>
          <w:highlight w:val="yellow"/>
        </w:rPr>
        <w:t xml:space="preserve"> ulot</w:t>
      </w:r>
      <w:r w:rsidR="00970F9F" w:rsidRPr="00732804">
        <w:rPr>
          <w:b/>
          <w:bCs/>
          <w:sz w:val="18"/>
          <w:szCs w:val="18"/>
          <w:highlight w:val="yellow"/>
        </w:rPr>
        <w:t>kach</w:t>
      </w:r>
      <w:r w:rsidRPr="00732804">
        <w:rPr>
          <w:b/>
          <w:bCs/>
          <w:sz w:val="18"/>
          <w:szCs w:val="18"/>
          <w:highlight w:val="yellow"/>
        </w:rPr>
        <w:t xml:space="preserve"> </w:t>
      </w:r>
      <w:r w:rsidR="00970F9F" w:rsidRPr="00732804">
        <w:rPr>
          <w:b/>
          <w:bCs/>
          <w:sz w:val="18"/>
          <w:szCs w:val="18"/>
          <w:highlight w:val="yellow"/>
        </w:rPr>
        <w:t xml:space="preserve">i na stronie </w:t>
      </w:r>
      <w:r w:rsidR="00732804" w:rsidRPr="00732804">
        <w:rPr>
          <w:b/>
          <w:bCs/>
          <w:sz w:val="18"/>
          <w:szCs w:val="18"/>
          <w:highlight w:val="yellow"/>
        </w:rPr>
        <w:t xml:space="preserve">internetowej </w:t>
      </w:r>
      <w:hyperlink r:id="rId9" w:history="1">
        <w:r w:rsidR="00732804" w:rsidRPr="00732804">
          <w:rPr>
            <w:rStyle w:val="Hipercze"/>
            <w:b/>
            <w:bCs/>
            <w:sz w:val="18"/>
            <w:szCs w:val="18"/>
            <w:highlight w:val="yellow"/>
          </w:rPr>
          <w:t>www.spzozhajnowka.pl</w:t>
        </w:r>
      </w:hyperlink>
      <w:r w:rsidR="00970F9F" w:rsidRPr="00732804">
        <w:rPr>
          <w:b/>
          <w:bCs/>
          <w:sz w:val="18"/>
          <w:szCs w:val="18"/>
        </w:rPr>
        <w:t xml:space="preserve"> </w:t>
      </w:r>
    </w:p>
    <w:p w14:paraId="54B21A44" w14:textId="7C2EBE46" w:rsidR="00A45098" w:rsidRPr="00970F9F" w:rsidRDefault="00A45098" w:rsidP="000F2031">
      <w:pPr>
        <w:spacing w:after="0"/>
        <w:ind w:left="4" w:right="-24" w:firstLine="704"/>
        <w:rPr>
          <w:b/>
          <w:bCs/>
          <w:sz w:val="18"/>
          <w:szCs w:val="18"/>
        </w:rPr>
      </w:pPr>
      <w:r w:rsidRPr="00970F9F">
        <w:rPr>
          <w:b/>
          <w:bCs/>
          <w:sz w:val="18"/>
          <w:szCs w:val="18"/>
        </w:rPr>
        <w:t>Uwagi</w:t>
      </w:r>
      <w:r w:rsidR="006875C3">
        <w:rPr>
          <w:b/>
          <w:bCs/>
          <w:sz w:val="18"/>
          <w:szCs w:val="18"/>
        </w:rPr>
        <w:t xml:space="preserve"> !</w:t>
      </w:r>
    </w:p>
    <w:p w14:paraId="4FA69199" w14:textId="5A7E0A7B" w:rsidR="00A45098" w:rsidRPr="00970F9F" w:rsidRDefault="00A45098" w:rsidP="000F2031">
      <w:pPr>
        <w:spacing w:after="0"/>
        <w:ind w:left="4" w:right="-24"/>
        <w:rPr>
          <w:sz w:val="18"/>
          <w:szCs w:val="18"/>
        </w:rPr>
      </w:pPr>
      <w:r w:rsidRPr="00970F9F">
        <w:rPr>
          <w:sz w:val="18"/>
          <w:szCs w:val="18"/>
        </w:rPr>
        <w:t xml:space="preserve">Pacjenci nie powinni przerywać przyjmowania stałych leków. </w:t>
      </w:r>
      <w:r w:rsidRPr="006875C3">
        <w:rPr>
          <w:sz w:val="18"/>
          <w:szCs w:val="18"/>
          <w:highlight w:val="yellow"/>
        </w:rPr>
        <w:t xml:space="preserve">Pacjenci przychodząc na badanie z dożylnym podaniem środka kontrastowego, powinni posiadać ze sobą aktualny wynik badania poziomu kreatyniny i GFR. Ważność wyniku badania poziomu kreatyniny </w:t>
      </w:r>
      <w:r w:rsidR="004D4215" w:rsidRPr="006875C3">
        <w:rPr>
          <w:sz w:val="18"/>
          <w:szCs w:val="18"/>
          <w:highlight w:val="yellow"/>
        </w:rPr>
        <w:t>-</w:t>
      </w:r>
      <w:r w:rsidRPr="006875C3">
        <w:rPr>
          <w:sz w:val="18"/>
          <w:szCs w:val="18"/>
          <w:highlight w:val="yellow"/>
        </w:rPr>
        <w:t xml:space="preserve"> 14 dni.</w:t>
      </w:r>
    </w:p>
    <w:p w14:paraId="442C6DD4" w14:textId="48E34032" w:rsidR="00A45098" w:rsidRPr="00524E71" w:rsidRDefault="00524E71" w:rsidP="000F2031">
      <w:pPr>
        <w:spacing w:after="0"/>
        <w:ind w:left="4" w:right="-24"/>
        <w:rPr>
          <w:b/>
          <w:bCs/>
          <w:sz w:val="18"/>
          <w:szCs w:val="18"/>
        </w:rPr>
      </w:pPr>
      <w:r w:rsidRPr="00524E71">
        <w:rPr>
          <w:b/>
          <w:bCs/>
          <w:sz w:val="18"/>
          <w:szCs w:val="18"/>
        </w:rPr>
        <w:t>RYZYKO REAKCJI NIEPOŻĄDANEJ PO PODANIU RADIOLOGICZNYCH ŚRODKÓW KONTRASTOWYCH</w:t>
      </w:r>
    </w:p>
    <w:p w14:paraId="6768BBE0" w14:textId="77777777" w:rsidR="00A45098" w:rsidRPr="00524E71" w:rsidRDefault="00A45098" w:rsidP="000F2031">
      <w:pPr>
        <w:spacing w:after="0"/>
        <w:ind w:left="4" w:right="-24"/>
        <w:rPr>
          <w:sz w:val="18"/>
          <w:szCs w:val="18"/>
        </w:rPr>
      </w:pPr>
      <w:r w:rsidRPr="00524E71">
        <w:rPr>
          <w:sz w:val="18"/>
          <w:szCs w:val="18"/>
        </w:rPr>
        <w:t>Środki kontrastowe mogą wywoływać działania niepożądane, zgodnie z wytycznymi ESUR (</w:t>
      </w:r>
      <w:proofErr w:type="spellStart"/>
      <w:r w:rsidRPr="00524E71">
        <w:rPr>
          <w:sz w:val="18"/>
          <w:szCs w:val="18"/>
        </w:rPr>
        <w:t>European</w:t>
      </w:r>
      <w:proofErr w:type="spellEnd"/>
      <w:r w:rsidRPr="00524E71">
        <w:rPr>
          <w:sz w:val="18"/>
          <w:szCs w:val="18"/>
        </w:rPr>
        <w:t xml:space="preserve"> </w:t>
      </w:r>
      <w:proofErr w:type="spellStart"/>
      <w:r w:rsidRPr="00524E71">
        <w:rPr>
          <w:sz w:val="18"/>
          <w:szCs w:val="18"/>
        </w:rPr>
        <w:t>Society</w:t>
      </w:r>
      <w:proofErr w:type="spellEnd"/>
      <w:r w:rsidRPr="00524E71">
        <w:rPr>
          <w:sz w:val="18"/>
          <w:szCs w:val="18"/>
        </w:rPr>
        <w:t xml:space="preserve"> of </w:t>
      </w:r>
      <w:proofErr w:type="spellStart"/>
      <w:r w:rsidRPr="00524E71">
        <w:rPr>
          <w:sz w:val="18"/>
          <w:szCs w:val="18"/>
        </w:rPr>
        <w:t>Urogenital</w:t>
      </w:r>
      <w:proofErr w:type="spellEnd"/>
      <w:r w:rsidRPr="00524E71">
        <w:rPr>
          <w:sz w:val="18"/>
          <w:szCs w:val="18"/>
        </w:rPr>
        <w:t xml:space="preserve"> </w:t>
      </w:r>
      <w:proofErr w:type="spellStart"/>
      <w:r w:rsidRPr="00524E71">
        <w:rPr>
          <w:sz w:val="18"/>
          <w:szCs w:val="18"/>
        </w:rPr>
        <w:t>Radiology</w:t>
      </w:r>
      <w:proofErr w:type="spellEnd"/>
      <w:r w:rsidRPr="00524E71">
        <w:rPr>
          <w:sz w:val="18"/>
          <w:szCs w:val="18"/>
        </w:rPr>
        <w:t xml:space="preserve"> 10.0)</w:t>
      </w:r>
    </w:p>
    <w:p w14:paraId="65BEFA09" w14:textId="699DD7B2" w:rsidR="00A45098" w:rsidRPr="00524E71" w:rsidRDefault="00A45098" w:rsidP="00524E71">
      <w:pPr>
        <w:spacing w:after="0"/>
        <w:ind w:left="4"/>
        <w:rPr>
          <w:b/>
          <w:bCs/>
          <w:sz w:val="18"/>
          <w:szCs w:val="18"/>
        </w:rPr>
      </w:pPr>
      <w:r w:rsidRPr="00524E71">
        <w:rPr>
          <w:b/>
          <w:bCs/>
          <w:sz w:val="18"/>
          <w:szCs w:val="18"/>
        </w:rPr>
        <w:t>OGÓLNE REAKCJE NIEPOŻĄDANE</w:t>
      </w:r>
    </w:p>
    <w:p w14:paraId="687A363A" w14:textId="288C7131" w:rsidR="00A45098" w:rsidRPr="00524E71" w:rsidRDefault="00A45098" w:rsidP="00524E71">
      <w:pPr>
        <w:pStyle w:val="Akapitzlist"/>
        <w:numPr>
          <w:ilvl w:val="0"/>
          <w:numId w:val="23"/>
        </w:numPr>
        <w:spacing w:after="0"/>
        <w:ind w:left="284" w:right="250" w:hanging="284"/>
        <w:rPr>
          <w:sz w:val="18"/>
          <w:szCs w:val="18"/>
        </w:rPr>
      </w:pPr>
      <w:r w:rsidRPr="00524E71">
        <w:rPr>
          <w:sz w:val="18"/>
          <w:szCs w:val="18"/>
        </w:rPr>
        <w:t>OSTRE REAKCJE NIEPOŻĄDANE - występuje w ciągu 1 godz</w:t>
      </w:r>
      <w:r w:rsidR="004D4215" w:rsidRPr="00524E71">
        <w:rPr>
          <w:sz w:val="18"/>
          <w:szCs w:val="18"/>
        </w:rPr>
        <w:t>.</w:t>
      </w:r>
      <w:r w:rsidRPr="00524E71">
        <w:rPr>
          <w:sz w:val="18"/>
          <w:szCs w:val="18"/>
        </w:rPr>
        <w:t xml:space="preserve"> od wstrzyknięcia środka kontrastowego </w:t>
      </w:r>
    </w:p>
    <w:p w14:paraId="74B6F92A" w14:textId="77777777" w:rsidR="00A45098" w:rsidRPr="00524E71" w:rsidRDefault="00A45098" w:rsidP="00524E71">
      <w:pPr>
        <w:spacing w:after="0"/>
        <w:ind w:left="0" w:firstLine="0"/>
        <w:rPr>
          <w:sz w:val="18"/>
          <w:szCs w:val="18"/>
        </w:rPr>
      </w:pPr>
      <w:r w:rsidRPr="00524E71">
        <w:rPr>
          <w:sz w:val="18"/>
          <w:szCs w:val="18"/>
        </w:rPr>
        <w:t xml:space="preserve">Reakcje ostre to </w:t>
      </w:r>
      <w:proofErr w:type="spellStart"/>
      <w:r w:rsidRPr="00524E71">
        <w:rPr>
          <w:sz w:val="18"/>
          <w:szCs w:val="18"/>
        </w:rPr>
        <w:t>alergopodobne</w:t>
      </w:r>
      <w:proofErr w:type="spellEnd"/>
      <w:r w:rsidRPr="00524E71">
        <w:rPr>
          <w:sz w:val="18"/>
          <w:szCs w:val="18"/>
        </w:rPr>
        <w:t xml:space="preserve"> reakcje nadwrażliwości:</w:t>
      </w:r>
    </w:p>
    <w:p w14:paraId="2A81C076" w14:textId="77777777" w:rsidR="00A45098" w:rsidRPr="00524E71" w:rsidRDefault="00A45098" w:rsidP="00524E71">
      <w:pPr>
        <w:spacing w:after="0"/>
        <w:ind w:left="0" w:firstLine="0"/>
        <w:rPr>
          <w:sz w:val="18"/>
          <w:szCs w:val="18"/>
        </w:rPr>
      </w:pPr>
      <w:r w:rsidRPr="00524E71">
        <w:rPr>
          <w:sz w:val="18"/>
          <w:szCs w:val="18"/>
        </w:rPr>
        <w:lastRenderedPageBreak/>
        <w:t>Łagodne: łagodna pokrzywka, łagodny świąd, rumień.</w:t>
      </w:r>
    </w:p>
    <w:p w14:paraId="4EC1409D" w14:textId="682D32BD" w:rsidR="00A45098" w:rsidRPr="00524E71" w:rsidRDefault="00A45098" w:rsidP="00524E71">
      <w:pPr>
        <w:spacing w:after="0"/>
        <w:ind w:left="0" w:right="94" w:firstLine="0"/>
        <w:jc w:val="left"/>
        <w:rPr>
          <w:sz w:val="18"/>
          <w:szCs w:val="18"/>
        </w:rPr>
      </w:pPr>
      <w:r w:rsidRPr="00524E71">
        <w:rPr>
          <w:sz w:val="18"/>
          <w:szCs w:val="18"/>
        </w:rPr>
        <w:t>Umiarkowane: nasilona pokrzywka, łagodny skurcz oskrzeli,</w:t>
      </w:r>
      <w:r w:rsidR="007C3EDB" w:rsidRPr="00524E71">
        <w:rPr>
          <w:sz w:val="18"/>
          <w:szCs w:val="18"/>
        </w:rPr>
        <w:t xml:space="preserve"> </w:t>
      </w:r>
      <w:r w:rsidRPr="00524E71">
        <w:rPr>
          <w:sz w:val="18"/>
          <w:szCs w:val="18"/>
        </w:rPr>
        <w:t>obrzęk</w:t>
      </w:r>
      <w:r w:rsidR="000575F9" w:rsidRPr="00524E71">
        <w:rPr>
          <w:sz w:val="18"/>
          <w:szCs w:val="18"/>
        </w:rPr>
        <w:t xml:space="preserve"> t</w:t>
      </w:r>
      <w:r w:rsidRPr="00524E71">
        <w:rPr>
          <w:sz w:val="18"/>
          <w:szCs w:val="18"/>
        </w:rPr>
        <w:t xml:space="preserve">warzy/krtani. </w:t>
      </w:r>
      <w:r w:rsidR="007C3EDB" w:rsidRPr="00524E71">
        <w:rPr>
          <w:sz w:val="18"/>
          <w:szCs w:val="18"/>
        </w:rPr>
        <w:br/>
      </w:r>
      <w:r w:rsidRPr="00524E71">
        <w:rPr>
          <w:sz w:val="18"/>
          <w:szCs w:val="18"/>
        </w:rPr>
        <w:t>Ciężkie: wstrząs hipotensyjny, zatrzymanie oddechu, zatrzymanie akcji serca.</w:t>
      </w:r>
    </w:p>
    <w:p w14:paraId="66D8A764" w14:textId="6487C262" w:rsidR="00A45098" w:rsidRPr="004D4215" w:rsidRDefault="00A45098" w:rsidP="00A45098">
      <w:pPr>
        <w:ind w:left="0" w:firstLine="0"/>
        <w:rPr>
          <w:sz w:val="18"/>
          <w:szCs w:val="18"/>
        </w:rPr>
      </w:pPr>
      <w:r w:rsidRPr="004D4215">
        <w:rPr>
          <w:sz w:val="18"/>
          <w:szCs w:val="18"/>
        </w:rPr>
        <w:t xml:space="preserve">Albo reakcje </w:t>
      </w:r>
      <w:proofErr w:type="spellStart"/>
      <w:r w:rsidRPr="004D4215">
        <w:rPr>
          <w:sz w:val="18"/>
          <w:szCs w:val="18"/>
        </w:rPr>
        <w:t>chemotoksyczne</w:t>
      </w:r>
      <w:proofErr w:type="spellEnd"/>
      <w:r w:rsidRPr="004D4215">
        <w:rPr>
          <w:sz w:val="18"/>
          <w:szCs w:val="18"/>
        </w:rPr>
        <w:t>:</w:t>
      </w:r>
    </w:p>
    <w:p w14:paraId="209A97CC" w14:textId="77777777" w:rsidR="00A45098" w:rsidRPr="004D4215" w:rsidRDefault="00A45098" w:rsidP="000F2031">
      <w:pPr>
        <w:ind w:left="0" w:right="-24" w:firstLine="0"/>
        <w:rPr>
          <w:sz w:val="18"/>
          <w:szCs w:val="18"/>
        </w:rPr>
      </w:pPr>
      <w:r w:rsidRPr="004D4215">
        <w:rPr>
          <w:sz w:val="18"/>
          <w:szCs w:val="18"/>
        </w:rPr>
        <w:t>Łagodne: nudności/łagodne wymioty, uczucie gorąca/dreszcze, niepokój, zwolnienie czynności serca i spadek ciśnienia tętniczego krwi, która ustępuje samoistnie.</w:t>
      </w:r>
    </w:p>
    <w:p w14:paraId="70C0AC03" w14:textId="4790C0C5" w:rsidR="007C3EDB" w:rsidRPr="004D4215" w:rsidRDefault="00A45098" w:rsidP="000F2031">
      <w:pPr>
        <w:ind w:left="0" w:right="-24" w:firstLine="0"/>
        <w:rPr>
          <w:sz w:val="18"/>
          <w:szCs w:val="18"/>
        </w:rPr>
      </w:pPr>
      <w:r w:rsidRPr="004D4215">
        <w:rPr>
          <w:sz w:val="18"/>
          <w:szCs w:val="18"/>
        </w:rPr>
        <w:t>Umiarkowane: zwolnienie czynności serca i spadek ciśnienia</w:t>
      </w:r>
      <w:r w:rsidR="000575F9" w:rsidRPr="004D4215">
        <w:rPr>
          <w:sz w:val="18"/>
          <w:szCs w:val="18"/>
        </w:rPr>
        <w:t xml:space="preserve"> </w:t>
      </w:r>
      <w:r w:rsidRPr="004D4215">
        <w:rPr>
          <w:sz w:val="18"/>
          <w:szCs w:val="18"/>
        </w:rPr>
        <w:t xml:space="preserve">tętniczego krwi. </w:t>
      </w:r>
    </w:p>
    <w:p w14:paraId="65BE393C" w14:textId="41B8FCA2" w:rsidR="00A45098" w:rsidRPr="004D4215" w:rsidRDefault="00A45098" w:rsidP="000F2031">
      <w:pPr>
        <w:ind w:left="0" w:right="-24" w:firstLine="0"/>
        <w:rPr>
          <w:sz w:val="18"/>
          <w:szCs w:val="18"/>
        </w:rPr>
      </w:pPr>
      <w:r w:rsidRPr="004D4215">
        <w:rPr>
          <w:sz w:val="18"/>
          <w:szCs w:val="18"/>
        </w:rPr>
        <w:t>Ciężkie: zaburzenia rytmu serca, drgawki.</w:t>
      </w:r>
    </w:p>
    <w:p w14:paraId="4DA6A19E" w14:textId="389BB04F" w:rsidR="00A45098" w:rsidRPr="004D4215" w:rsidRDefault="00A45098" w:rsidP="000F2031">
      <w:pPr>
        <w:ind w:left="0" w:right="-24" w:firstLine="0"/>
        <w:rPr>
          <w:sz w:val="18"/>
          <w:szCs w:val="18"/>
        </w:rPr>
      </w:pPr>
      <w:r w:rsidRPr="004D4215">
        <w:rPr>
          <w:sz w:val="18"/>
          <w:szCs w:val="18"/>
        </w:rPr>
        <w:t xml:space="preserve">Ryzyko wystąpienia reakcji niepożądanej zwiększa się w następujących sytuacjach: uczulenie na jod, powikłania po dożylnym podaniu środka kontrastowego w przeszłości, alergia, astma, niewydolność układu krążenia i układu oddechowego, odwodnienie, niewydolność nerek, cukrzyca, niewydolność wątroby, wiek powyżej 65 lat, dzieci do lat 10, anemia sierpowata, hipowolemia, zaburzenia </w:t>
      </w:r>
      <w:proofErr w:type="spellStart"/>
      <w:r w:rsidRPr="004D4215">
        <w:rPr>
          <w:sz w:val="18"/>
          <w:szCs w:val="18"/>
        </w:rPr>
        <w:t>wodno</w:t>
      </w:r>
      <w:proofErr w:type="spellEnd"/>
      <w:r w:rsidRPr="004D4215">
        <w:rPr>
          <w:sz w:val="18"/>
          <w:szCs w:val="18"/>
        </w:rPr>
        <w:t xml:space="preserve"> — elektrolitowe.</w:t>
      </w:r>
    </w:p>
    <w:p w14:paraId="0C92F6AE" w14:textId="0B53C7ED" w:rsidR="00A45098" w:rsidRPr="004D4215" w:rsidRDefault="00A45098" w:rsidP="000F2031">
      <w:pPr>
        <w:ind w:left="0" w:right="-24" w:firstLine="0"/>
        <w:rPr>
          <w:sz w:val="18"/>
          <w:szCs w:val="18"/>
        </w:rPr>
      </w:pPr>
      <w:r w:rsidRPr="004D4215">
        <w:rPr>
          <w:sz w:val="18"/>
          <w:szCs w:val="18"/>
        </w:rPr>
        <w:t>2</w:t>
      </w:r>
      <w:r w:rsidR="004D4215">
        <w:rPr>
          <w:sz w:val="18"/>
          <w:szCs w:val="18"/>
        </w:rPr>
        <w:t xml:space="preserve">) </w:t>
      </w:r>
      <w:r w:rsidRPr="004D4215">
        <w:rPr>
          <w:sz w:val="18"/>
          <w:szCs w:val="18"/>
        </w:rPr>
        <w:t>OPÓŹNIONE REAKCJE NIEPO</w:t>
      </w:r>
      <w:r w:rsidR="000575F9" w:rsidRPr="004D4215">
        <w:rPr>
          <w:sz w:val="18"/>
          <w:szCs w:val="18"/>
        </w:rPr>
        <w:t>Ż</w:t>
      </w:r>
      <w:r w:rsidRPr="004D4215">
        <w:rPr>
          <w:sz w:val="18"/>
          <w:szCs w:val="18"/>
        </w:rPr>
        <w:t>ĄDANE - występuje w przedziale czasowym od 1 godz</w:t>
      </w:r>
      <w:r w:rsidR="004D4215">
        <w:rPr>
          <w:sz w:val="18"/>
          <w:szCs w:val="18"/>
        </w:rPr>
        <w:t>.</w:t>
      </w:r>
      <w:r w:rsidRPr="004D4215">
        <w:rPr>
          <w:sz w:val="18"/>
          <w:szCs w:val="18"/>
        </w:rPr>
        <w:t xml:space="preserve"> do 1 tygodnia po wstrzyknięciu środka kontrastowego - reakcje skórne. Ryzyko wystąpienia reakcji niepożądanej zwiększa się w sytuacjach: leczenie interleukiną 2.</w:t>
      </w:r>
    </w:p>
    <w:p w14:paraId="7D0E213D" w14:textId="1CDAE387" w:rsidR="00A45098" w:rsidRPr="004D4215" w:rsidRDefault="00A45098" w:rsidP="000F2031">
      <w:pPr>
        <w:ind w:left="0" w:right="-24" w:firstLine="0"/>
        <w:rPr>
          <w:sz w:val="18"/>
          <w:szCs w:val="18"/>
        </w:rPr>
      </w:pPr>
      <w:r w:rsidRPr="004D4215">
        <w:rPr>
          <w:sz w:val="18"/>
          <w:szCs w:val="18"/>
        </w:rPr>
        <w:t>3</w:t>
      </w:r>
      <w:r w:rsidR="004D4215">
        <w:rPr>
          <w:sz w:val="18"/>
          <w:szCs w:val="18"/>
        </w:rPr>
        <w:t xml:space="preserve">) </w:t>
      </w:r>
      <w:r w:rsidRPr="004D4215">
        <w:rPr>
          <w:sz w:val="18"/>
          <w:szCs w:val="18"/>
        </w:rPr>
        <w:t>BARDZO PÓŹNE REAKCJE NIEPOŻĄDANE - zazwyczaj występuje później niż 1 tydzień po wstrzyknięciu środka kontrastowego</w:t>
      </w:r>
      <w:r w:rsidR="007C3EDB" w:rsidRPr="004D4215">
        <w:rPr>
          <w:sz w:val="18"/>
          <w:szCs w:val="18"/>
        </w:rPr>
        <w:t xml:space="preserve"> </w:t>
      </w:r>
      <w:r w:rsidRPr="004D4215">
        <w:rPr>
          <w:sz w:val="18"/>
          <w:szCs w:val="18"/>
        </w:rPr>
        <w:t>- nadczynność tarczycy. Ryzyko wystąpienia reakcji niepożądanej zwiększa się</w:t>
      </w:r>
      <w:r w:rsidR="00524E71">
        <w:rPr>
          <w:sz w:val="18"/>
          <w:szCs w:val="18"/>
        </w:rPr>
        <w:t xml:space="preserve"> u </w:t>
      </w:r>
      <w:r w:rsidRPr="004D4215">
        <w:rPr>
          <w:sz w:val="18"/>
          <w:szCs w:val="18"/>
        </w:rPr>
        <w:t>Pacjen</w:t>
      </w:r>
      <w:r w:rsidR="00524E71">
        <w:rPr>
          <w:sz w:val="18"/>
          <w:szCs w:val="18"/>
        </w:rPr>
        <w:t xml:space="preserve">tów </w:t>
      </w:r>
      <w:r w:rsidRPr="004D4215">
        <w:rPr>
          <w:sz w:val="18"/>
          <w:szCs w:val="18"/>
        </w:rPr>
        <w:t xml:space="preserve">z nieleczoną chorobą Gravesa Basedowa, z wolem wieloguzkowym </w:t>
      </w:r>
      <w:r w:rsidR="000F2031">
        <w:rPr>
          <w:sz w:val="18"/>
          <w:szCs w:val="18"/>
        </w:rPr>
        <w:br/>
      </w:r>
      <w:r w:rsidRPr="004D4215">
        <w:rPr>
          <w:sz w:val="18"/>
          <w:szCs w:val="18"/>
        </w:rPr>
        <w:t>i autonomią tarczycy, zwłaszcza, gdy są w podeszłym wieku i/lub zamieszkują w regionie, gdzie występuje niedobór jodu w diecie.</w:t>
      </w:r>
    </w:p>
    <w:p w14:paraId="221E0B8F" w14:textId="77777777" w:rsidR="00A45098" w:rsidRPr="004D4215" w:rsidRDefault="00A45098" w:rsidP="000F2031">
      <w:pPr>
        <w:spacing w:after="153" w:line="222" w:lineRule="auto"/>
        <w:ind w:left="0" w:right="-24" w:firstLine="0"/>
        <w:rPr>
          <w:b/>
          <w:bCs/>
          <w:sz w:val="18"/>
          <w:szCs w:val="18"/>
        </w:rPr>
      </w:pPr>
      <w:r w:rsidRPr="004D4215">
        <w:rPr>
          <w:b/>
          <w:bCs/>
          <w:sz w:val="18"/>
          <w:szCs w:val="18"/>
        </w:rPr>
        <w:t>Przy jawnej nadczynności tarczycy nie można podawać środków kontrastowych, wymagana jest konsultacja z endokrynologiem. Leczenie jodem radioaktywnym wyklucza podanie kontrastu jodowego podczas badania TK.</w:t>
      </w:r>
    </w:p>
    <w:p w14:paraId="75AE4416" w14:textId="726C70AA" w:rsidR="00A45098" w:rsidRPr="004D4215" w:rsidRDefault="00A45098" w:rsidP="000F2031">
      <w:pPr>
        <w:spacing w:line="249" w:lineRule="auto"/>
        <w:ind w:left="0" w:right="-24"/>
        <w:rPr>
          <w:sz w:val="18"/>
          <w:szCs w:val="18"/>
        </w:rPr>
      </w:pPr>
      <w:r w:rsidRPr="004D4215">
        <w:rPr>
          <w:b/>
          <w:bCs/>
          <w:sz w:val="18"/>
          <w:szCs w:val="18"/>
        </w:rPr>
        <w:t>REAKCJE NIEPOŻĄDANE DOT</w:t>
      </w:r>
      <w:r w:rsidR="00524E71">
        <w:rPr>
          <w:b/>
          <w:bCs/>
          <w:sz w:val="18"/>
          <w:szCs w:val="18"/>
        </w:rPr>
        <w:t>.</w:t>
      </w:r>
      <w:r w:rsidRPr="004D4215">
        <w:rPr>
          <w:b/>
          <w:bCs/>
          <w:sz w:val="18"/>
          <w:szCs w:val="18"/>
        </w:rPr>
        <w:t xml:space="preserve"> NEREK</w:t>
      </w:r>
      <w:r w:rsidRPr="004D4215">
        <w:rPr>
          <w:sz w:val="18"/>
          <w:szCs w:val="18"/>
        </w:rPr>
        <w:t xml:space="preserve"> - wyciąg z wytycznych międzynarodowego zespołu ekspertów ds.</w:t>
      </w:r>
      <w:r w:rsidR="00524E71">
        <w:rPr>
          <w:sz w:val="18"/>
          <w:szCs w:val="18"/>
        </w:rPr>
        <w:t xml:space="preserve"> </w:t>
      </w:r>
      <w:r w:rsidRPr="004D4215">
        <w:rPr>
          <w:sz w:val="18"/>
          <w:szCs w:val="18"/>
        </w:rPr>
        <w:t>nefropatii po dożylnym podaniu środka kontrastowego:</w:t>
      </w:r>
    </w:p>
    <w:p w14:paraId="397709B6" w14:textId="3FCA0A2F" w:rsidR="00A45098" w:rsidRPr="004D4215" w:rsidRDefault="00A45098" w:rsidP="000F2031">
      <w:pPr>
        <w:numPr>
          <w:ilvl w:val="0"/>
          <w:numId w:val="9"/>
        </w:numPr>
        <w:spacing w:after="4" w:line="226" w:lineRule="auto"/>
        <w:ind w:left="284" w:right="-24" w:hanging="294"/>
        <w:rPr>
          <w:sz w:val="18"/>
          <w:szCs w:val="18"/>
        </w:rPr>
      </w:pPr>
      <w:r w:rsidRPr="004D4215">
        <w:rPr>
          <w:sz w:val="18"/>
          <w:szCs w:val="18"/>
        </w:rPr>
        <w:t>Każdy pacjent kierowany do badania TK/MR z podaniem dożylnego środka kontrastowego powinien być oceniony przez lekarza kierującego pod kątem ryzyka wystąpienia nefropatii/</w:t>
      </w:r>
      <w:proofErr w:type="spellStart"/>
      <w:r w:rsidRPr="004D4215">
        <w:rPr>
          <w:sz w:val="18"/>
          <w:szCs w:val="18"/>
        </w:rPr>
        <w:t>nerkopochodnego</w:t>
      </w:r>
      <w:proofErr w:type="spellEnd"/>
      <w:r w:rsidRPr="004D4215">
        <w:rPr>
          <w:sz w:val="18"/>
          <w:szCs w:val="18"/>
        </w:rPr>
        <w:t xml:space="preserve"> włóknienia układowego.</w:t>
      </w:r>
    </w:p>
    <w:p w14:paraId="26BC5F90" w14:textId="77777777" w:rsidR="00A45098" w:rsidRPr="004D4215" w:rsidRDefault="00A45098" w:rsidP="000F2031">
      <w:pPr>
        <w:numPr>
          <w:ilvl w:val="0"/>
          <w:numId w:val="9"/>
        </w:numPr>
        <w:spacing w:after="4" w:line="226" w:lineRule="auto"/>
        <w:ind w:left="284" w:right="-24" w:hanging="294"/>
        <w:rPr>
          <w:sz w:val="18"/>
          <w:szCs w:val="18"/>
        </w:rPr>
      </w:pPr>
      <w:r w:rsidRPr="004D4215">
        <w:rPr>
          <w:sz w:val="18"/>
          <w:szCs w:val="18"/>
        </w:rPr>
        <w:t xml:space="preserve">Wywiad lekarski powinien uwzględniać dane dotyczące obecnej choroby i przeszłych chorób (nadciśnienie, choroby nerek, </w:t>
      </w:r>
      <w:proofErr w:type="spellStart"/>
      <w:r w:rsidRPr="004D4215">
        <w:rPr>
          <w:sz w:val="18"/>
          <w:szCs w:val="18"/>
        </w:rPr>
        <w:t>dyslipidemia</w:t>
      </w:r>
      <w:proofErr w:type="spellEnd"/>
      <w:r w:rsidRPr="004D4215">
        <w:rPr>
          <w:sz w:val="18"/>
          <w:szCs w:val="18"/>
        </w:rPr>
        <w:t xml:space="preserve">, </w:t>
      </w:r>
      <w:proofErr w:type="spellStart"/>
      <w:r w:rsidRPr="004D4215">
        <w:rPr>
          <w:sz w:val="18"/>
          <w:szCs w:val="18"/>
        </w:rPr>
        <w:t>hyperurykemia</w:t>
      </w:r>
      <w:proofErr w:type="spellEnd"/>
      <w:r w:rsidRPr="004D4215">
        <w:rPr>
          <w:sz w:val="18"/>
          <w:szCs w:val="18"/>
        </w:rPr>
        <w:t>, cukrzyca, niewydolność serca, szpiczak).</w:t>
      </w:r>
    </w:p>
    <w:p w14:paraId="23AAE5FD" w14:textId="17D46E2D" w:rsidR="00A45098" w:rsidRPr="004D4215" w:rsidRDefault="00A45098" w:rsidP="000F2031">
      <w:pPr>
        <w:numPr>
          <w:ilvl w:val="0"/>
          <w:numId w:val="9"/>
        </w:numPr>
        <w:spacing w:after="4" w:line="226" w:lineRule="auto"/>
        <w:ind w:left="284" w:right="-24" w:hanging="294"/>
        <w:rPr>
          <w:sz w:val="18"/>
          <w:szCs w:val="18"/>
        </w:rPr>
      </w:pPr>
      <w:r w:rsidRPr="004D4215">
        <w:rPr>
          <w:sz w:val="18"/>
          <w:szCs w:val="18"/>
        </w:rPr>
        <w:t xml:space="preserve">Czynność nerek jest określana na podstawie wartości GFR lub poziomu kreatyniny. Nie należy podawać kontrastu dożylnie u chorych </w:t>
      </w:r>
      <w:r w:rsidR="007F5E71">
        <w:rPr>
          <w:sz w:val="18"/>
          <w:szCs w:val="18"/>
        </w:rPr>
        <w:br/>
      </w:r>
      <w:r w:rsidRPr="004D4215">
        <w:rPr>
          <w:sz w:val="18"/>
          <w:szCs w:val="18"/>
        </w:rPr>
        <w:t>z wartościami GFR poniżej 30ml/min, chyba, że pacjent jest przewlekle dializowany lub tak zdecyduje lekarz kierujący lub nefrolog. Stężenie kreatyniny GFR pomiędzy 30 — 60 ml/min jest względnym przeciwwskazaniem do dożylnego podania kontrastu.</w:t>
      </w:r>
    </w:p>
    <w:p w14:paraId="6E45EA1B" w14:textId="77777777" w:rsidR="00A45098" w:rsidRPr="004D4215" w:rsidRDefault="00A45098" w:rsidP="000F2031">
      <w:pPr>
        <w:numPr>
          <w:ilvl w:val="0"/>
          <w:numId w:val="9"/>
        </w:numPr>
        <w:spacing w:after="4" w:line="226" w:lineRule="auto"/>
        <w:ind w:left="284" w:right="-24" w:hanging="294"/>
        <w:rPr>
          <w:sz w:val="18"/>
          <w:szCs w:val="18"/>
        </w:rPr>
      </w:pPr>
      <w:r w:rsidRPr="004D4215">
        <w:rPr>
          <w:sz w:val="18"/>
          <w:szCs w:val="18"/>
        </w:rPr>
        <w:t>Każdy pacjent powinien być odpowiednio nawodniony — 1 litr płynów przed i 1 litr po badaniu.</w:t>
      </w:r>
    </w:p>
    <w:p w14:paraId="0B330DCA" w14:textId="77777777" w:rsidR="00A45098" w:rsidRPr="004D4215" w:rsidRDefault="00A45098" w:rsidP="000F2031">
      <w:pPr>
        <w:numPr>
          <w:ilvl w:val="0"/>
          <w:numId w:val="9"/>
        </w:numPr>
        <w:spacing w:after="4" w:line="226" w:lineRule="auto"/>
        <w:ind w:left="284" w:right="-24" w:hanging="294"/>
        <w:rPr>
          <w:sz w:val="18"/>
          <w:szCs w:val="18"/>
        </w:rPr>
      </w:pPr>
      <w:r w:rsidRPr="004D4215">
        <w:rPr>
          <w:sz w:val="18"/>
          <w:szCs w:val="18"/>
        </w:rPr>
        <w:t xml:space="preserve">Przy stosowaniu </w:t>
      </w:r>
      <w:proofErr w:type="spellStart"/>
      <w:r w:rsidRPr="004D4215">
        <w:rPr>
          <w:sz w:val="18"/>
          <w:szCs w:val="18"/>
        </w:rPr>
        <w:t>blokerów</w:t>
      </w:r>
      <w:proofErr w:type="spellEnd"/>
      <w:r w:rsidRPr="004D4215">
        <w:rPr>
          <w:sz w:val="18"/>
          <w:szCs w:val="18"/>
        </w:rPr>
        <w:t xml:space="preserve"> ACEI (inhibitory </w:t>
      </w:r>
      <w:proofErr w:type="spellStart"/>
      <w:r w:rsidRPr="004D4215">
        <w:rPr>
          <w:sz w:val="18"/>
          <w:szCs w:val="18"/>
        </w:rPr>
        <w:t>konwertazy</w:t>
      </w:r>
      <w:proofErr w:type="spellEnd"/>
      <w:r w:rsidRPr="004D4215">
        <w:rPr>
          <w:sz w:val="18"/>
          <w:szCs w:val="18"/>
        </w:rPr>
        <w:t xml:space="preserve"> angiotensyny) np. </w:t>
      </w:r>
      <w:proofErr w:type="spellStart"/>
      <w:r w:rsidRPr="004D4215">
        <w:rPr>
          <w:sz w:val="18"/>
          <w:szCs w:val="18"/>
        </w:rPr>
        <w:t>Prestarium</w:t>
      </w:r>
      <w:proofErr w:type="spellEnd"/>
      <w:r w:rsidRPr="004D4215">
        <w:rPr>
          <w:sz w:val="18"/>
          <w:szCs w:val="18"/>
        </w:rPr>
        <w:t xml:space="preserve"> lub </w:t>
      </w:r>
      <w:proofErr w:type="spellStart"/>
      <w:r w:rsidRPr="004D4215">
        <w:rPr>
          <w:sz w:val="18"/>
          <w:szCs w:val="18"/>
        </w:rPr>
        <w:t>blokerow</w:t>
      </w:r>
      <w:proofErr w:type="spellEnd"/>
      <w:r w:rsidRPr="004D4215">
        <w:rPr>
          <w:sz w:val="18"/>
          <w:szCs w:val="18"/>
        </w:rPr>
        <w:t xml:space="preserve"> ATI np. </w:t>
      </w:r>
      <w:proofErr w:type="spellStart"/>
      <w:r w:rsidRPr="004D4215">
        <w:rPr>
          <w:sz w:val="18"/>
          <w:szCs w:val="18"/>
        </w:rPr>
        <w:t>Xartan</w:t>
      </w:r>
      <w:proofErr w:type="spellEnd"/>
      <w:r w:rsidRPr="004D4215">
        <w:rPr>
          <w:sz w:val="18"/>
          <w:szCs w:val="18"/>
        </w:rPr>
        <w:t xml:space="preserve"> wskazane jest nawodnienie (do 3 1. płynu na dobę) przed, w dniu i po badaniu.</w:t>
      </w:r>
    </w:p>
    <w:p w14:paraId="40A4BB26" w14:textId="77777777" w:rsidR="00A45098" w:rsidRPr="004D4215" w:rsidRDefault="00A45098" w:rsidP="000F2031">
      <w:pPr>
        <w:numPr>
          <w:ilvl w:val="0"/>
          <w:numId w:val="9"/>
        </w:numPr>
        <w:spacing w:after="4" w:line="226" w:lineRule="auto"/>
        <w:ind w:left="284" w:right="-24" w:hanging="294"/>
        <w:rPr>
          <w:sz w:val="18"/>
          <w:szCs w:val="18"/>
        </w:rPr>
      </w:pPr>
      <w:r w:rsidRPr="004D4215">
        <w:rPr>
          <w:sz w:val="18"/>
          <w:szCs w:val="18"/>
        </w:rPr>
        <w:t>W przypadku trudności z kwalifikacją do badania TK z kontrastem u pacjenta z chorobą nerek wskazana jest konsultacja z nefrologiem.</w:t>
      </w:r>
    </w:p>
    <w:p w14:paraId="1BD4F92F" w14:textId="64F84E30" w:rsidR="007C3EDB" w:rsidRPr="004D4215" w:rsidRDefault="00A45098" w:rsidP="000F2031">
      <w:pPr>
        <w:numPr>
          <w:ilvl w:val="0"/>
          <w:numId w:val="9"/>
        </w:numPr>
        <w:spacing w:after="4" w:line="226" w:lineRule="auto"/>
        <w:ind w:left="284" w:right="-24" w:hanging="294"/>
        <w:rPr>
          <w:sz w:val="18"/>
          <w:szCs w:val="18"/>
        </w:rPr>
      </w:pPr>
      <w:r w:rsidRPr="004D4215">
        <w:rPr>
          <w:sz w:val="18"/>
          <w:szCs w:val="18"/>
        </w:rPr>
        <w:t>U wszystkich pacjentów wysokiego ryzyka należy oznaczyć stężenie kreatyniny nie wcześniej niż 24 godziny przed podaniem środka kontrastowego i powtórnie nie później niż 72 godz</w:t>
      </w:r>
      <w:r w:rsidR="00524E71">
        <w:rPr>
          <w:sz w:val="18"/>
          <w:szCs w:val="18"/>
        </w:rPr>
        <w:t>.</w:t>
      </w:r>
      <w:r w:rsidRPr="004D4215">
        <w:rPr>
          <w:sz w:val="18"/>
          <w:szCs w:val="18"/>
        </w:rPr>
        <w:t xml:space="preserve"> po podaniu kontrastu.</w:t>
      </w:r>
    </w:p>
    <w:p w14:paraId="2ED5A712" w14:textId="77777777" w:rsidR="007C3EDB" w:rsidRPr="004D4215" w:rsidRDefault="007C3EDB" w:rsidP="000F2031">
      <w:pPr>
        <w:ind w:left="715" w:right="-24" w:hanging="144"/>
        <w:rPr>
          <w:sz w:val="18"/>
          <w:szCs w:val="18"/>
        </w:rPr>
      </w:pPr>
    </w:p>
    <w:p w14:paraId="17B2E90E" w14:textId="59BFD184" w:rsidR="00A45098" w:rsidRPr="004D4215" w:rsidRDefault="00A45098" w:rsidP="000F2031">
      <w:pPr>
        <w:ind w:right="-24"/>
        <w:rPr>
          <w:b/>
          <w:bCs/>
          <w:sz w:val="18"/>
          <w:szCs w:val="18"/>
        </w:rPr>
      </w:pPr>
      <w:r w:rsidRPr="004D4215">
        <w:rPr>
          <w:b/>
          <w:bCs/>
          <w:sz w:val="18"/>
          <w:szCs w:val="18"/>
        </w:rPr>
        <w:t>POSTĘPOWANIE U PACJENTÓW CHORYCH NA CUKRZYCĘ I LECZONYCH METFORMINĄ</w:t>
      </w:r>
    </w:p>
    <w:p w14:paraId="45A36E0A" w14:textId="24DC7549" w:rsidR="00A45098" w:rsidRPr="004D4215" w:rsidRDefault="00A45098" w:rsidP="000F2031">
      <w:pPr>
        <w:ind w:left="-1" w:right="-24" w:firstLine="0"/>
        <w:rPr>
          <w:sz w:val="18"/>
          <w:szCs w:val="18"/>
        </w:rPr>
      </w:pPr>
      <w:r w:rsidRPr="004D4215">
        <w:rPr>
          <w:sz w:val="18"/>
          <w:szCs w:val="18"/>
        </w:rPr>
        <w:t xml:space="preserve">W przypadku badania TK z dożylnym podaniem środka kontrastowego u pacjentów otrzymujących </w:t>
      </w:r>
      <w:proofErr w:type="spellStart"/>
      <w:r w:rsidRPr="004D4215">
        <w:rPr>
          <w:sz w:val="18"/>
          <w:szCs w:val="18"/>
        </w:rPr>
        <w:t>Metforminę</w:t>
      </w:r>
      <w:proofErr w:type="spellEnd"/>
      <w:r w:rsidRPr="004D4215">
        <w:rPr>
          <w:sz w:val="18"/>
          <w:szCs w:val="18"/>
        </w:rPr>
        <w:t xml:space="preserve">, u których poziom kreatyniny jest wyższy niż 1.4mg/ml (GFR &lt; 60 ml/min) konieczne jest odstawienie </w:t>
      </w:r>
      <w:proofErr w:type="spellStart"/>
      <w:r w:rsidRPr="004D4215">
        <w:rPr>
          <w:sz w:val="18"/>
          <w:szCs w:val="18"/>
        </w:rPr>
        <w:t>Metforminy</w:t>
      </w:r>
      <w:proofErr w:type="spellEnd"/>
      <w:r w:rsidRPr="004D4215">
        <w:rPr>
          <w:sz w:val="18"/>
          <w:szCs w:val="18"/>
        </w:rPr>
        <w:t xml:space="preserve"> na 48 godz</w:t>
      </w:r>
      <w:r w:rsidR="004D4215">
        <w:rPr>
          <w:sz w:val="18"/>
          <w:szCs w:val="18"/>
        </w:rPr>
        <w:t>.</w:t>
      </w:r>
      <w:r w:rsidRPr="004D4215">
        <w:rPr>
          <w:sz w:val="18"/>
          <w:szCs w:val="18"/>
        </w:rPr>
        <w:t xml:space="preserve"> przed i 48 po dożylnym podaniu kontrastu. </w:t>
      </w:r>
      <w:r w:rsidR="00524E71">
        <w:rPr>
          <w:sz w:val="18"/>
          <w:szCs w:val="18"/>
        </w:rPr>
        <w:br/>
      </w:r>
      <w:r w:rsidRPr="004D4215">
        <w:rPr>
          <w:sz w:val="18"/>
          <w:szCs w:val="18"/>
        </w:rPr>
        <w:t xml:space="preserve">W przypadku mniejszego stopnia niewydolności nerek zalecane jest odstawienie </w:t>
      </w:r>
      <w:proofErr w:type="spellStart"/>
      <w:r w:rsidRPr="004D4215">
        <w:rPr>
          <w:sz w:val="18"/>
          <w:szCs w:val="18"/>
        </w:rPr>
        <w:t>Metforminy</w:t>
      </w:r>
      <w:proofErr w:type="spellEnd"/>
      <w:r w:rsidRPr="004D4215">
        <w:rPr>
          <w:sz w:val="18"/>
          <w:szCs w:val="18"/>
        </w:rPr>
        <w:t xml:space="preserve"> na podobny okres. Dodatkowo przed i po dożylnym podaniu kontrastu należy pacjenta intensywnie nawadniać i monitorować zarówno czynność nerek jak i poziom glukozy we krwi.</w:t>
      </w:r>
    </w:p>
    <w:p w14:paraId="29C15910" w14:textId="77777777" w:rsidR="00A45098" w:rsidRPr="004D4215" w:rsidRDefault="00A45098" w:rsidP="000F2031">
      <w:pPr>
        <w:pStyle w:val="Nagwek1"/>
        <w:numPr>
          <w:ilvl w:val="0"/>
          <w:numId w:val="0"/>
        </w:numPr>
        <w:ind w:right="-24"/>
        <w:rPr>
          <w:sz w:val="18"/>
          <w:szCs w:val="18"/>
          <w:u w:val="none"/>
        </w:rPr>
      </w:pPr>
      <w:r w:rsidRPr="004D4215">
        <w:rPr>
          <w:sz w:val="18"/>
          <w:szCs w:val="18"/>
          <w:u w:val="none"/>
        </w:rPr>
        <w:t>REAKCJE NIEPOŻĄDANE PRZY ZAŁOŻENIU WENFLONU I WYNACZYNIENIU ŚRODKA KONTRASTOWEGO</w:t>
      </w:r>
    </w:p>
    <w:p w14:paraId="79829612" w14:textId="31E39C57" w:rsidR="00A45098" w:rsidRPr="004D4215" w:rsidRDefault="00A45098" w:rsidP="000F2031">
      <w:pPr>
        <w:numPr>
          <w:ilvl w:val="0"/>
          <w:numId w:val="24"/>
        </w:numPr>
        <w:spacing w:after="4" w:line="226" w:lineRule="auto"/>
        <w:ind w:left="284" w:right="-24" w:hanging="284"/>
        <w:rPr>
          <w:sz w:val="18"/>
          <w:szCs w:val="18"/>
        </w:rPr>
      </w:pPr>
      <w:r w:rsidRPr="004D4215">
        <w:rPr>
          <w:sz w:val="18"/>
          <w:szCs w:val="18"/>
        </w:rPr>
        <w:t xml:space="preserve">Uszkodzenie naczynia krwionośnego, zator lub zakrzep w naczyniu żylnym, rozwarstwienie naczynia żylnego i </w:t>
      </w:r>
      <w:proofErr w:type="spellStart"/>
      <w:r w:rsidRPr="004D4215">
        <w:rPr>
          <w:sz w:val="18"/>
          <w:szCs w:val="18"/>
        </w:rPr>
        <w:t>śródścienne</w:t>
      </w:r>
      <w:proofErr w:type="spellEnd"/>
      <w:r w:rsidRPr="004D4215">
        <w:rPr>
          <w:sz w:val="18"/>
          <w:szCs w:val="18"/>
        </w:rPr>
        <w:t xml:space="preserve"> podanie środka kontrastowego, lokalne zmiany zapalne w miejscu wynaczynienia środka kontrastowego poza żyłę. Większość uszkodzeń ma charakter łagodny.</w:t>
      </w:r>
    </w:p>
    <w:p w14:paraId="7FED6AFD" w14:textId="6383F7D5" w:rsidR="00A45098" w:rsidRPr="004D4215" w:rsidRDefault="00A45098" w:rsidP="000F2031">
      <w:pPr>
        <w:numPr>
          <w:ilvl w:val="0"/>
          <w:numId w:val="24"/>
        </w:numPr>
        <w:spacing w:after="0" w:line="226" w:lineRule="auto"/>
        <w:ind w:left="284" w:right="-24" w:hanging="284"/>
        <w:rPr>
          <w:sz w:val="18"/>
          <w:szCs w:val="18"/>
        </w:rPr>
      </w:pPr>
      <w:r w:rsidRPr="004D4215">
        <w:rPr>
          <w:sz w:val="18"/>
          <w:szCs w:val="18"/>
        </w:rPr>
        <w:t>Ciężkie uszkodzenia obejmują owrzodzenia skóry, martwicę tkanek miękkich i zespół ciasnoty przedziałów powięziowych.</w:t>
      </w:r>
      <w:r w:rsidR="004D4215">
        <w:rPr>
          <w:sz w:val="18"/>
          <w:szCs w:val="18"/>
        </w:rPr>
        <w:t xml:space="preserve"> </w:t>
      </w:r>
      <w:r w:rsidRPr="004D4215">
        <w:rPr>
          <w:sz w:val="18"/>
          <w:szCs w:val="18"/>
        </w:rPr>
        <w:t>Ryzyko wystąpienia reakcji zwiększa się w sytuacjach: brak możliwości komunikowania się, delikatne lub uszkodzone żyły, niewydolność tętnic, zaburzenia drenażu limfatycznego i/lub żylnego, cukrzyca, otyłość.</w:t>
      </w:r>
    </w:p>
    <w:p w14:paraId="74613486" w14:textId="77777777" w:rsidR="007F5E71" w:rsidRDefault="007F5E71" w:rsidP="000F2031">
      <w:pPr>
        <w:spacing w:after="0" w:line="259" w:lineRule="auto"/>
        <w:ind w:left="0" w:right="-24" w:firstLine="0"/>
        <w:jc w:val="center"/>
        <w:rPr>
          <w:b/>
          <w:bCs/>
          <w:i/>
          <w:iCs/>
          <w:sz w:val="18"/>
          <w:szCs w:val="18"/>
          <w:u w:val="single"/>
        </w:rPr>
      </w:pPr>
    </w:p>
    <w:p w14:paraId="522E6E96" w14:textId="4D8217A0" w:rsidR="00A45098" w:rsidRDefault="007F5E71" w:rsidP="000F2031">
      <w:pPr>
        <w:spacing w:after="0" w:line="259" w:lineRule="auto"/>
        <w:ind w:left="0" w:right="-24" w:firstLine="0"/>
        <w:jc w:val="center"/>
        <w:rPr>
          <w:b/>
          <w:bCs/>
          <w:i/>
          <w:iCs/>
          <w:sz w:val="18"/>
          <w:szCs w:val="18"/>
          <w:u w:val="single"/>
        </w:rPr>
      </w:pPr>
      <w:r w:rsidRPr="001C4A02">
        <w:rPr>
          <w:b/>
          <w:bCs/>
          <w:i/>
          <w:iCs/>
          <w:sz w:val="18"/>
          <w:szCs w:val="18"/>
          <w:u w:val="single"/>
        </w:rPr>
        <w:t>ZAWSZE O OBJAWACH JAKIEGOKOLWIEK POWIKŁANIA NALEŻY NIEZWŁOCZNIE POWIADOMIĆ PERSONEL MEDYCZNY.</w:t>
      </w:r>
    </w:p>
    <w:p w14:paraId="7BC7B0E5" w14:textId="77777777" w:rsidR="001C4A02" w:rsidRPr="001C4A02" w:rsidRDefault="001C4A02" w:rsidP="001C4A02">
      <w:pPr>
        <w:spacing w:after="0" w:line="240" w:lineRule="auto"/>
        <w:ind w:left="0" w:right="29" w:firstLine="0"/>
        <w:jc w:val="center"/>
        <w:rPr>
          <w:b/>
          <w:bCs/>
          <w:i/>
          <w:iCs/>
          <w:sz w:val="16"/>
          <w:szCs w:val="16"/>
          <w:u w:val="single"/>
        </w:rPr>
      </w:pPr>
    </w:p>
    <w:p w14:paraId="0CE60D68" w14:textId="31F7BADB" w:rsidR="0045665F" w:rsidRPr="004D4215" w:rsidRDefault="0045665F" w:rsidP="001C4A02">
      <w:pPr>
        <w:pStyle w:val="Nagwek1"/>
        <w:numPr>
          <w:ilvl w:val="0"/>
          <w:numId w:val="0"/>
        </w:numPr>
        <w:spacing w:line="240" w:lineRule="auto"/>
        <w:ind w:left="205"/>
        <w:jc w:val="center"/>
        <w:rPr>
          <w:i/>
          <w:iCs/>
          <w:sz w:val="20"/>
          <w:szCs w:val="20"/>
          <w:u w:val="none"/>
        </w:rPr>
      </w:pPr>
      <w:r w:rsidRPr="004D4215">
        <w:rPr>
          <w:i/>
          <w:iCs/>
          <w:sz w:val="20"/>
          <w:szCs w:val="20"/>
          <w:u w:val="none"/>
        </w:rPr>
        <w:t xml:space="preserve">Niniejszym oświadczam, że treść </w:t>
      </w:r>
      <w:r w:rsidR="004D4215">
        <w:rPr>
          <w:i/>
          <w:iCs/>
          <w:sz w:val="20"/>
          <w:szCs w:val="20"/>
          <w:u w:val="none"/>
        </w:rPr>
        <w:t xml:space="preserve">niniejszego </w:t>
      </w:r>
      <w:r w:rsidRPr="004D4215">
        <w:rPr>
          <w:i/>
          <w:iCs/>
          <w:sz w:val="20"/>
          <w:szCs w:val="20"/>
          <w:u w:val="none"/>
        </w:rPr>
        <w:t xml:space="preserve">kwestionariusza jest dla mnie zrozumiała, a zaznaczone odpowiedzi są zgodne ze stanem faktycznym. </w:t>
      </w:r>
      <w:r w:rsidR="004D4215">
        <w:rPr>
          <w:i/>
          <w:iCs/>
          <w:sz w:val="20"/>
          <w:szCs w:val="20"/>
          <w:u w:val="none"/>
        </w:rPr>
        <w:t>P</w:t>
      </w:r>
      <w:r w:rsidRPr="004D4215">
        <w:rPr>
          <w:i/>
          <w:iCs/>
          <w:sz w:val="20"/>
          <w:szCs w:val="20"/>
          <w:u w:val="none"/>
        </w:rPr>
        <w:t>otwierdzam, że odpowiedzialność za ewentualne skutki wynikające z podania nieprawdziwych odpowiedzi lub zatajenia ważnych informacji związanych z badaniem poniosę osobiście.</w:t>
      </w:r>
    </w:p>
    <w:p w14:paraId="709D0D0B" w14:textId="77777777" w:rsidR="0045665F" w:rsidRPr="001C4A02" w:rsidRDefault="0045665F" w:rsidP="001C4A02">
      <w:pPr>
        <w:spacing w:after="0" w:line="240" w:lineRule="auto"/>
        <w:rPr>
          <w:sz w:val="16"/>
          <w:szCs w:val="16"/>
        </w:rPr>
      </w:pPr>
    </w:p>
    <w:p w14:paraId="0DBCBCDF" w14:textId="77777777" w:rsidR="002D2F55" w:rsidRDefault="0045665F" w:rsidP="001C4A02">
      <w:pPr>
        <w:pStyle w:val="Nagwek1"/>
        <w:numPr>
          <w:ilvl w:val="0"/>
          <w:numId w:val="0"/>
        </w:numPr>
        <w:spacing w:line="240" w:lineRule="auto"/>
        <w:ind w:left="205"/>
        <w:jc w:val="center"/>
        <w:rPr>
          <w:i/>
          <w:iCs/>
          <w:sz w:val="20"/>
          <w:szCs w:val="20"/>
          <w:u w:val="none"/>
        </w:rPr>
      </w:pPr>
      <w:r w:rsidRPr="004D4215">
        <w:rPr>
          <w:i/>
          <w:iCs/>
          <w:sz w:val="20"/>
          <w:szCs w:val="20"/>
          <w:u w:val="none"/>
        </w:rPr>
        <w:t xml:space="preserve">Oświadczam, że jestem świadomy/a możliwych powikłań związanych z badaniem, skutków ubocznych działania promieniowania rentgenowskiego oraz reakcji niepożądanych po podaniu środka kontrastowego lub przy założeniu </w:t>
      </w:r>
      <w:proofErr w:type="spellStart"/>
      <w:r w:rsidRPr="004D4215">
        <w:rPr>
          <w:i/>
          <w:iCs/>
          <w:sz w:val="20"/>
          <w:szCs w:val="20"/>
          <w:u w:val="none"/>
        </w:rPr>
        <w:t>wenflonu</w:t>
      </w:r>
      <w:proofErr w:type="spellEnd"/>
      <w:r w:rsidRPr="004D4215">
        <w:rPr>
          <w:i/>
          <w:iCs/>
          <w:sz w:val="20"/>
          <w:szCs w:val="20"/>
          <w:u w:val="none"/>
        </w:rPr>
        <w:t xml:space="preserve"> i wynaczynieniu środka, jak również ograniczonej wartości diagnostycznej badania tomografii komputerowej </w:t>
      </w:r>
    </w:p>
    <w:p w14:paraId="540A5D06" w14:textId="0E848A5D" w:rsidR="0045665F" w:rsidRPr="004D4215" w:rsidRDefault="0045665F" w:rsidP="001C4A02">
      <w:pPr>
        <w:pStyle w:val="Nagwek1"/>
        <w:numPr>
          <w:ilvl w:val="0"/>
          <w:numId w:val="0"/>
        </w:numPr>
        <w:spacing w:line="240" w:lineRule="auto"/>
        <w:ind w:left="205"/>
        <w:jc w:val="center"/>
        <w:rPr>
          <w:i/>
          <w:iCs/>
          <w:sz w:val="20"/>
          <w:szCs w:val="20"/>
          <w:u w:val="none"/>
        </w:rPr>
      </w:pPr>
      <w:r w:rsidRPr="004D4215">
        <w:rPr>
          <w:i/>
          <w:iCs/>
          <w:sz w:val="20"/>
          <w:szCs w:val="20"/>
          <w:u w:val="none"/>
        </w:rPr>
        <w:t>w razie niewyrażenia zgody na badanie z podaniem środka kontrastowego.</w:t>
      </w:r>
    </w:p>
    <w:p w14:paraId="2C9F9D1A" w14:textId="77777777" w:rsidR="0045665F" w:rsidRPr="001C4A02" w:rsidRDefault="0045665F" w:rsidP="001C4A02">
      <w:pPr>
        <w:spacing w:after="0" w:line="240" w:lineRule="auto"/>
        <w:rPr>
          <w:sz w:val="16"/>
          <w:szCs w:val="16"/>
        </w:rPr>
      </w:pPr>
    </w:p>
    <w:p w14:paraId="025AB3D5" w14:textId="77777777" w:rsidR="0045665F" w:rsidRDefault="0045665F" w:rsidP="001C4A02">
      <w:pPr>
        <w:spacing w:after="0" w:line="240" w:lineRule="auto"/>
        <w:jc w:val="center"/>
        <w:rPr>
          <w:b/>
          <w:i/>
          <w:iCs/>
          <w:szCs w:val="20"/>
        </w:rPr>
      </w:pPr>
      <w:r w:rsidRPr="004D4215">
        <w:rPr>
          <w:b/>
          <w:i/>
          <w:iCs/>
          <w:szCs w:val="20"/>
        </w:rPr>
        <w:t>Oświadczam, że wszelkiego rodzaju wątpliwości zostały mi w sposób zrozumiały objaśnione przez personel medyczny.</w:t>
      </w:r>
    </w:p>
    <w:p w14:paraId="39DC91BA" w14:textId="77777777" w:rsidR="002D2F55" w:rsidRPr="004D4215" w:rsidRDefault="002D2F55" w:rsidP="001C4A02">
      <w:pPr>
        <w:spacing w:after="0" w:line="240" w:lineRule="auto"/>
        <w:jc w:val="center"/>
        <w:rPr>
          <w:b/>
          <w:i/>
          <w:iCs/>
          <w:szCs w:val="20"/>
        </w:rPr>
      </w:pPr>
    </w:p>
    <w:p w14:paraId="6CB1AD7F" w14:textId="77777777" w:rsidR="0045665F" w:rsidRPr="004D4215" w:rsidRDefault="0045665F" w:rsidP="002D2F55">
      <w:pPr>
        <w:pStyle w:val="Akapitzlist"/>
        <w:numPr>
          <w:ilvl w:val="0"/>
          <w:numId w:val="5"/>
        </w:numPr>
        <w:spacing w:after="0" w:line="276" w:lineRule="auto"/>
        <w:rPr>
          <w:b/>
          <w:i/>
          <w:iCs/>
          <w:szCs w:val="20"/>
        </w:rPr>
      </w:pPr>
      <w:r w:rsidRPr="004D4215">
        <w:rPr>
          <w:b/>
          <w:i/>
          <w:iCs/>
          <w:szCs w:val="20"/>
        </w:rPr>
        <w:t>Wyrażam zgodę na wykonanie badania tomografii komputerowej.</w:t>
      </w:r>
    </w:p>
    <w:p w14:paraId="7759C70A" w14:textId="77777777" w:rsidR="0045665F" w:rsidRPr="004D4215" w:rsidRDefault="0045665F" w:rsidP="002D2F55">
      <w:pPr>
        <w:pStyle w:val="Akapitzlist"/>
        <w:numPr>
          <w:ilvl w:val="0"/>
          <w:numId w:val="5"/>
        </w:numPr>
        <w:spacing w:after="0" w:line="276" w:lineRule="auto"/>
        <w:rPr>
          <w:b/>
          <w:i/>
          <w:iCs/>
          <w:szCs w:val="20"/>
        </w:rPr>
      </w:pPr>
      <w:r w:rsidRPr="004D4215">
        <w:rPr>
          <w:b/>
          <w:i/>
          <w:iCs/>
          <w:szCs w:val="20"/>
        </w:rPr>
        <w:t>Wyrażam zgodę na wykonanie badania tomografii komputerowej z podaniem jodowego środka kontrastowego.</w:t>
      </w:r>
    </w:p>
    <w:p w14:paraId="4A35BCC0" w14:textId="77777777" w:rsidR="0045665F" w:rsidRDefault="0045665F" w:rsidP="001C4A02">
      <w:pPr>
        <w:pStyle w:val="Akapitzlist"/>
        <w:spacing w:after="0"/>
        <w:ind w:firstLine="0"/>
        <w:rPr>
          <w:b/>
          <w:i/>
          <w:iCs/>
          <w:sz w:val="22"/>
        </w:rPr>
      </w:pPr>
    </w:p>
    <w:p w14:paraId="211CB0BA" w14:textId="77777777" w:rsidR="002D2F55" w:rsidRDefault="002D2F55" w:rsidP="001C4A02">
      <w:pPr>
        <w:pStyle w:val="Akapitzlist"/>
        <w:spacing w:after="0"/>
        <w:ind w:firstLine="0"/>
        <w:rPr>
          <w:b/>
          <w:i/>
          <w:iCs/>
          <w:sz w:val="22"/>
        </w:rPr>
      </w:pPr>
    </w:p>
    <w:p w14:paraId="58C7E952" w14:textId="77777777" w:rsidR="0045665F" w:rsidRDefault="0045665F" w:rsidP="0045665F">
      <w:pPr>
        <w:rPr>
          <w:bCs/>
          <w:sz w:val="24"/>
          <w:szCs w:val="24"/>
        </w:rPr>
      </w:pPr>
      <w:r w:rsidRPr="00532365">
        <w:rPr>
          <w:bCs/>
          <w:sz w:val="24"/>
          <w:szCs w:val="24"/>
        </w:rPr>
        <w:t xml:space="preserve">……………………..              </w:t>
      </w:r>
      <w:r>
        <w:rPr>
          <w:bCs/>
          <w:sz w:val="24"/>
          <w:szCs w:val="24"/>
        </w:rPr>
        <w:t xml:space="preserve">     </w:t>
      </w:r>
      <w:r w:rsidRPr="00532365">
        <w:rPr>
          <w:bCs/>
          <w:sz w:val="24"/>
          <w:szCs w:val="24"/>
        </w:rPr>
        <w:t xml:space="preserve"> ………………………………………..     </w:t>
      </w:r>
      <w:r>
        <w:rPr>
          <w:bCs/>
          <w:sz w:val="24"/>
          <w:szCs w:val="24"/>
        </w:rPr>
        <w:t xml:space="preserve">      </w:t>
      </w:r>
      <w:r w:rsidRPr="00532365">
        <w:rPr>
          <w:bCs/>
          <w:sz w:val="24"/>
          <w:szCs w:val="24"/>
        </w:rPr>
        <w:t xml:space="preserve"> …………………………………………………….</w:t>
      </w:r>
    </w:p>
    <w:p w14:paraId="084EE58E" w14:textId="77777777" w:rsidR="0045665F" w:rsidRPr="00532365" w:rsidRDefault="0045665F" w:rsidP="0045665F">
      <w:pPr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        </w:t>
      </w:r>
      <w:r w:rsidRPr="00532365">
        <w:rPr>
          <w:b/>
          <w:i/>
          <w:iCs/>
          <w:szCs w:val="20"/>
        </w:rPr>
        <w:t>Data</w:t>
      </w:r>
      <w:r>
        <w:rPr>
          <w:b/>
          <w:i/>
          <w:iCs/>
          <w:szCs w:val="20"/>
        </w:rPr>
        <w:t xml:space="preserve">                                       Pieczątka i podpis Pielęgniarki                Czytelny podpis pacjenta lub prawnego opiekuna </w:t>
      </w:r>
    </w:p>
    <w:p w14:paraId="2E13CBB4" w14:textId="77777777" w:rsidR="002D2F55" w:rsidRDefault="002D2F55" w:rsidP="00732804">
      <w:pPr>
        <w:spacing w:after="160" w:line="259" w:lineRule="auto"/>
        <w:ind w:left="0" w:right="0" w:firstLine="0"/>
        <w:jc w:val="center"/>
        <w:rPr>
          <w:b/>
          <w:bCs/>
          <w:sz w:val="18"/>
          <w:szCs w:val="18"/>
        </w:rPr>
      </w:pPr>
    </w:p>
    <w:p w14:paraId="33171E3B" w14:textId="07FDC8FA" w:rsidR="00777D3D" w:rsidRPr="00732804" w:rsidRDefault="001C4A02" w:rsidP="00732804">
      <w:pPr>
        <w:spacing w:after="160" w:line="259" w:lineRule="auto"/>
        <w:ind w:left="0" w:right="0" w:firstLine="0"/>
        <w:jc w:val="center"/>
        <w:rPr>
          <w:b/>
          <w:bCs/>
          <w:sz w:val="18"/>
          <w:szCs w:val="18"/>
        </w:rPr>
      </w:pPr>
      <w:r w:rsidRPr="001C4A02">
        <w:rPr>
          <w:b/>
          <w:bCs/>
          <w:sz w:val="18"/>
          <w:szCs w:val="18"/>
        </w:rPr>
        <w:t xml:space="preserve">W przypadku badań szpitalnych i przy utrudnionym kontakcie z pacjentem ankietę wypełnia i podpisuje lekarz prowadzący. </w:t>
      </w:r>
      <w:r w:rsidRPr="004D4215">
        <w:rPr>
          <w:sz w:val="18"/>
          <w:szCs w:val="18"/>
        </w:rPr>
        <w:t xml:space="preserve"> </w:t>
      </w:r>
    </w:p>
    <w:sectPr w:rsidR="00777D3D" w:rsidRPr="00732804" w:rsidSect="00970F9F">
      <w:footerReference w:type="default" r:id="rId10"/>
      <w:pgSz w:w="11906" w:h="16838"/>
      <w:pgMar w:top="426" w:right="720" w:bottom="284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1B24" w14:textId="77777777" w:rsidR="00D7259C" w:rsidRDefault="00D7259C" w:rsidP="00F06019">
      <w:pPr>
        <w:spacing w:after="0" w:line="240" w:lineRule="auto"/>
      </w:pPr>
      <w:r>
        <w:separator/>
      </w:r>
    </w:p>
  </w:endnote>
  <w:endnote w:type="continuationSeparator" w:id="0">
    <w:p w14:paraId="15F2553E" w14:textId="77777777" w:rsidR="00D7259C" w:rsidRDefault="00D7259C" w:rsidP="00F0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623589"/>
      <w:docPartObj>
        <w:docPartGallery w:val="Page Numbers (Bottom of Page)"/>
        <w:docPartUnique/>
      </w:docPartObj>
    </w:sdtPr>
    <w:sdtContent>
      <w:p w14:paraId="1E05D3C0" w14:textId="05765F4B" w:rsidR="00F06019" w:rsidRDefault="00F060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78515" w14:textId="77777777" w:rsidR="00F06019" w:rsidRDefault="00F06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86F5" w14:textId="77777777" w:rsidR="00D7259C" w:rsidRDefault="00D7259C" w:rsidP="00F06019">
      <w:pPr>
        <w:spacing w:after="0" w:line="240" w:lineRule="auto"/>
      </w:pPr>
      <w:r>
        <w:separator/>
      </w:r>
    </w:p>
  </w:footnote>
  <w:footnote w:type="continuationSeparator" w:id="0">
    <w:p w14:paraId="7A546795" w14:textId="77777777" w:rsidR="00D7259C" w:rsidRDefault="00D7259C" w:rsidP="00F0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006"/>
    <w:multiLevelType w:val="multilevel"/>
    <w:tmpl w:val="2AFC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2134C"/>
    <w:multiLevelType w:val="hybridMultilevel"/>
    <w:tmpl w:val="10B0AFF2"/>
    <w:lvl w:ilvl="0" w:tplc="8F9CF1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7262"/>
    <w:multiLevelType w:val="hybridMultilevel"/>
    <w:tmpl w:val="50F88CDA"/>
    <w:lvl w:ilvl="0" w:tplc="113C90D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F4"/>
    <w:multiLevelType w:val="hybridMultilevel"/>
    <w:tmpl w:val="A166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0D25"/>
    <w:multiLevelType w:val="hybridMultilevel"/>
    <w:tmpl w:val="E73C9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24D98"/>
    <w:multiLevelType w:val="multilevel"/>
    <w:tmpl w:val="F14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7215F"/>
    <w:multiLevelType w:val="hybridMultilevel"/>
    <w:tmpl w:val="B97C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D4DCB"/>
    <w:multiLevelType w:val="hybridMultilevel"/>
    <w:tmpl w:val="66E85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25248"/>
    <w:multiLevelType w:val="multilevel"/>
    <w:tmpl w:val="9F0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B1B78"/>
    <w:multiLevelType w:val="hybridMultilevel"/>
    <w:tmpl w:val="14207442"/>
    <w:lvl w:ilvl="0" w:tplc="7C9C1048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5BC"/>
    <w:multiLevelType w:val="hybridMultilevel"/>
    <w:tmpl w:val="E6B2B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56458"/>
    <w:multiLevelType w:val="hybridMultilevel"/>
    <w:tmpl w:val="76F41238"/>
    <w:lvl w:ilvl="0" w:tplc="509CFCD6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01C32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E82465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077A3C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41F6E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047A14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972E6E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4F3C38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A1C6D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823C1B"/>
    <w:multiLevelType w:val="hybridMultilevel"/>
    <w:tmpl w:val="39AC02A8"/>
    <w:lvl w:ilvl="0" w:tplc="5FC0DBBC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EA07F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0E7E6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54223E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042F2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C8F1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86110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C4082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42482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81623B"/>
    <w:multiLevelType w:val="hybridMultilevel"/>
    <w:tmpl w:val="561A87C2"/>
    <w:lvl w:ilvl="0" w:tplc="7C9C1048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3C90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EE7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0FE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22AA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4A99F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A3B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BCF64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4C6F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7E1A8B"/>
    <w:multiLevelType w:val="hybridMultilevel"/>
    <w:tmpl w:val="611C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D6B70"/>
    <w:multiLevelType w:val="hybridMultilevel"/>
    <w:tmpl w:val="C8C82CCC"/>
    <w:lvl w:ilvl="0" w:tplc="18CEE5BE">
      <w:start w:val="1"/>
      <w:numFmt w:val="bullet"/>
      <w:lvlText w:val="✓"/>
      <w:lvlJc w:val="left"/>
      <w:pPr>
        <w:ind w:left="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0D608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AE8734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AC39A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0D7AC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0C73C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2110C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76AFF0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5082D6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9C720D"/>
    <w:multiLevelType w:val="hybridMultilevel"/>
    <w:tmpl w:val="5A60864A"/>
    <w:lvl w:ilvl="0" w:tplc="113C90D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0262"/>
    <w:multiLevelType w:val="hybridMultilevel"/>
    <w:tmpl w:val="493E26E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750E58B8"/>
    <w:multiLevelType w:val="hybridMultilevel"/>
    <w:tmpl w:val="C3E23D4E"/>
    <w:lvl w:ilvl="0" w:tplc="7C9C1048">
      <w:start w:val="1"/>
      <w:numFmt w:val="bullet"/>
      <w:lvlText w:val="✓"/>
      <w:lvlJc w:val="left"/>
      <w:pPr>
        <w:ind w:left="14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E9F6920"/>
    <w:multiLevelType w:val="hybridMultilevel"/>
    <w:tmpl w:val="6E38E1CC"/>
    <w:lvl w:ilvl="0" w:tplc="D37260E2">
      <w:start w:val="1"/>
      <w:numFmt w:val="decimal"/>
      <w:lvlText w:val="%1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4E2374">
      <w:start w:val="1"/>
      <w:numFmt w:val="lowerLetter"/>
      <w:lvlText w:val="%2"/>
      <w:lvlJc w:val="left"/>
      <w:pPr>
        <w:ind w:left="1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29F0">
      <w:start w:val="1"/>
      <w:numFmt w:val="lowerRoman"/>
      <w:lvlText w:val="%3"/>
      <w:lvlJc w:val="left"/>
      <w:pPr>
        <w:ind w:left="2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BC9708">
      <w:start w:val="1"/>
      <w:numFmt w:val="decimal"/>
      <w:lvlText w:val="%4"/>
      <w:lvlJc w:val="left"/>
      <w:pPr>
        <w:ind w:left="3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61002">
      <w:start w:val="1"/>
      <w:numFmt w:val="lowerLetter"/>
      <w:lvlText w:val="%5"/>
      <w:lvlJc w:val="left"/>
      <w:pPr>
        <w:ind w:left="3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CD792">
      <w:start w:val="1"/>
      <w:numFmt w:val="lowerRoman"/>
      <w:lvlText w:val="%6"/>
      <w:lvlJc w:val="left"/>
      <w:pPr>
        <w:ind w:left="4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BC8E54">
      <w:start w:val="1"/>
      <w:numFmt w:val="decimal"/>
      <w:lvlText w:val="%7"/>
      <w:lvlJc w:val="left"/>
      <w:pPr>
        <w:ind w:left="5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0E4E6">
      <w:start w:val="1"/>
      <w:numFmt w:val="lowerLetter"/>
      <w:lvlText w:val="%8"/>
      <w:lvlJc w:val="left"/>
      <w:pPr>
        <w:ind w:left="5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405F2">
      <w:start w:val="1"/>
      <w:numFmt w:val="lowerRoman"/>
      <w:lvlText w:val="%9"/>
      <w:lvlJc w:val="left"/>
      <w:pPr>
        <w:ind w:left="6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8866273">
    <w:abstractNumId w:val="13"/>
  </w:num>
  <w:num w:numId="2" w16cid:durableId="952634019">
    <w:abstractNumId w:val="15"/>
  </w:num>
  <w:num w:numId="3" w16cid:durableId="224269184">
    <w:abstractNumId w:val="11"/>
  </w:num>
  <w:num w:numId="4" w16cid:durableId="1967353116">
    <w:abstractNumId w:val="2"/>
  </w:num>
  <w:num w:numId="5" w16cid:durableId="2005157528">
    <w:abstractNumId w:val="16"/>
  </w:num>
  <w:num w:numId="6" w16cid:durableId="674109904">
    <w:abstractNumId w:val="11"/>
  </w:num>
  <w:num w:numId="7" w16cid:durableId="518154555">
    <w:abstractNumId w:val="11"/>
  </w:num>
  <w:num w:numId="8" w16cid:durableId="210533089">
    <w:abstractNumId w:val="11"/>
  </w:num>
  <w:num w:numId="9" w16cid:durableId="1471943819">
    <w:abstractNumId w:val="19"/>
  </w:num>
  <w:num w:numId="10" w16cid:durableId="1079522650">
    <w:abstractNumId w:val="12"/>
  </w:num>
  <w:num w:numId="11" w16cid:durableId="1290430899">
    <w:abstractNumId w:val="3"/>
  </w:num>
  <w:num w:numId="12" w16cid:durableId="41248723">
    <w:abstractNumId w:val="6"/>
  </w:num>
  <w:num w:numId="13" w16cid:durableId="1195923211">
    <w:abstractNumId w:val="11"/>
    <w:lvlOverride w:ilvl="0">
      <w:startOverride w:val="2"/>
    </w:lvlOverride>
  </w:num>
  <w:num w:numId="14" w16cid:durableId="2037660862">
    <w:abstractNumId w:val="17"/>
  </w:num>
  <w:num w:numId="15" w16cid:durableId="338852240">
    <w:abstractNumId w:val="5"/>
  </w:num>
  <w:num w:numId="16" w16cid:durableId="728765356">
    <w:abstractNumId w:val="14"/>
  </w:num>
  <w:num w:numId="17" w16cid:durableId="882207245">
    <w:abstractNumId w:val="8"/>
  </w:num>
  <w:num w:numId="18" w16cid:durableId="699546365">
    <w:abstractNumId w:val="0"/>
  </w:num>
  <w:num w:numId="19" w16cid:durableId="1359701829">
    <w:abstractNumId w:val="4"/>
  </w:num>
  <w:num w:numId="20" w16cid:durableId="698966055">
    <w:abstractNumId w:val="18"/>
  </w:num>
  <w:num w:numId="21" w16cid:durableId="1180390743">
    <w:abstractNumId w:val="9"/>
  </w:num>
  <w:num w:numId="22" w16cid:durableId="1931306695">
    <w:abstractNumId w:val="7"/>
  </w:num>
  <w:num w:numId="23" w16cid:durableId="36198130">
    <w:abstractNumId w:val="1"/>
  </w:num>
  <w:num w:numId="24" w16cid:durableId="1095052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3D"/>
    <w:rsid w:val="00010DD1"/>
    <w:rsid w:val="000575F9"/>
    <w:rsid w:val="000A65DD"/>
    <w:rsid w:val="000F2031"/>
    <w:rsid w:val="00110B83"/>
    <w:rsid w:val="001C4A02"/>
    <w:rsid w:val="001F7343"/>
    <w:rsid w:val="002D2F55"/>
    <w:rsid w:val="00302E27"/>
    <w:rsid w:val="00351D0E"/>
    <w:rsid w:val="00414B35"/>
    <w:rsid w:val="0045665F"/>
    <w:rsid w:val="004D4215"/>
    <w:rsid w:val="00524E71"/>
    <w:rsid w:val="00532365"/>
    <w:rsid w:val="005E5905"/>
    <w:rsid w:val="00606399"/>
    <w:rsid w:val="00617980"/>
    <w:rsid w:val="0064519F"/>
    <w:rsid w:val="006875C3"/>
    <w:rsid w:val="006A32CD"/>
    <w:rsid w:val="00732804"/>
    <w:rsid w:val="0077450E"/>
    <w:rsid w:val="00777D3D"/>
    <w:rsid w:val="007A7241"/>
    <w:rsid w:val="007C3EDB"/>
    <w:rsid w:val="007F5E71"/>
    <w:rsid w:val="008A3D1E"/>
    <w:rsid w:val="008C0775"/>
    <w:rsid w:val="008F282C"/>
    <w:rsid w:val="00967271"/>
    <w:rsid w:val="00970F9F"/>
    <w:rsid w:val="00A25CDF"/>
    <w:rsid w:val="00A45098"/>
    <w:rsid w:val="00A97D6C"/>
    <w:rsid w:val="00AC669F"/>
    <w:rsid w:val="00AD587D"/>
    <w:rsid w:val="00B13689"/>
    <w:rsid w:val="00B27B10"/>
    <w:rsid w:val="00B74897"/>
    <w:rsid w:val="00C24E84"/>
    <w:rsid w:val="00CD36B3"/>
    <w:rsid w:val="00D7259C"/>
    <w:rsid w:val="00E57F1D"/>
    <w:rsid w:val="00E821A2"/>
    <w:rsid w:val="00EE3FE3"/>
    <w:rsid w:val="00F06019"/>
    <w:rsid w:val="00F17762"/>
    <w:rsid w:val="00F17AC5"/>
    <w:rsid w:val="00F60DC4"/>
    <w:rsid w:val="00F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6DE1"/>
  <w15:docId w15:val="{AFD5A4DE-02CC-4EE7-9986-6DAF78A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3" w:lineRule="auto"/>
      <w:ind w:left="10" w:right="96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95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3236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0639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60639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0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019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F06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019"/>
    <w:rPr>
      <w:rFonts w:ascii="Calibri" w:eastAsia="Calibri" w:hAnsi="Calibri" w:cs="Calibri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970F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zozhajn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D943-32BB-49F3-A63E-19FBB778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Sarnacka</dc:creator>
  <cp:keywords/>
  <cp:lastModifiedBy>jtroszczyńska</cp:lastModifiedBy>
  <cp:revision>2</cp:revision>
  <cp:lastPrinted>2023-10-30T12:57:00Z</cp:lastPrinted>
  <dcterms:created xsi:type="dcterms:W3CDTF">2023-10-30T13:14:00Z</dcterms:created>
  <dcterms:modified xsi:type="dcterms:W3CDTF">2023-10-30T13:14:00Z</dcterms:modified>
</cp:coreProperties>
</file>